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205" w:rsidRPr="001E1205" w:rsidRDefault="001E1205" w:rsidP="001E120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ПРОТОКОЛ ОБЩЕСТВЕННЫХ ОБСУЖДЕНИЙ № </w:t>
      </w:r>
      <w:r w:rsidR="007133D8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3</w:t>
      </w:r>
    </w:p>
    <w:p w:rsidR="001E1205" w:rsidRPr="001E1205" w:rsidRDefault="001E1205" w:rsidP="001E120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Дата оформления протокола: 0</w:t>
      </w:r>
      <w:r w:rsidR="0003404F">
        <w:rPr>
          <w:rFonts w:ascii="Times New Roman" w:eastAsia="Arial Unicode MS" w:hAnsi="Times New Roman" w:cs="Times New Roman"/>
          <w:color w:val="000000"/>
          <w:sz w:val="24"/>
          <w:szCs w:val="24"/>
        </w:rPr>
        <w:t>1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.11.</w:t>
      </w:r>
      <w:r w:rsidR="00665248">
        <w:rPr>
          <w:rFonts w:ascii="Times New Roman" w:eastAsia="Arial Unicode MS" w:hAnsi="Times New Roman" w:cs="Times New Roman"/>
          <w:color w:val="000000"/>
          <w:sz w:val="24"/>
          <w:szCs w:val="24"/>
        </w:rPr>
        <w:t>2025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.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Организатор общественных обсуждений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: Администрация </w:t>
      </w:r>
      <w:r w:rsidR="008D5D62">
        <w:rPr>
          <w:rFonts w:ascii="Times New Roman" w:eastAsia="Arial Unicode MS" w:hAnsi="Times New Roman" w:cs="Times New Roman"/>
          <w:color w:val="000000"/>
          <w:sz w:val="24"/>
          <w:szCs w:val="24"/>
        </w:rPr>
        <w:t>Любомировского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сельского поселения Таврического муниципального района Омской области.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Наименование, реквизиты проекта, подлежащего рассмотрению на общественных обсуждениях: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проект </w:t>
      </w:r>
      <w:r w:rsidRPr="001E1205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(далее — проект Программы профилактики).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Порядок проведения общественных обсуждений: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общественные обсуждения по проекту Программы профилактики проведены в соответствии с требованиями, установленными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Срок проведения общественных обсуждений:</w:t>
      </w:r>
      <w:r w:rsidR="007133D8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с 01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.10.</w:t>
      </w:r>
      <w:r w:rsidR="00665248">
        <w:rPr>
          <w:rFonts w:ascii="Times New Roman" w:eastAsia="Arial Unicode MS" w:hAnsi="Times New Roman" w:cs="Times New Roman"/>
          <w:color w:val="000000"/>
          <w:sz w:val="24"/>
          <w:szCs w:val="24"/>
        </w:rPr>
        <w:t>2025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по 0</w:t>
      </w:r>
      <w:r w:rsidR="007133D8">
        <w:rPr>
          <w:rFonts w:ascii="Times New Roman" w:eastAsia="Arial Unicode MS" w:hAnsi="Times New Roman" w:cs="Times New Roman"/>
          <w:color w:val="000000"/>
          <w:sz w:val="24"/>
          <w:szCs w:val="24"/>
        </w:rPr>
        <w:t>1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.11.</w:t>
      </w:r>
      <w:r w:rsidR="00665248">
        <w:rPr>
          <w:rFonts w:ascii="Times New Roman" w:eastAsia="Arial Unicode MS" w:hAnsi="Times New Roman" w:cs="Times New Roman"/>
          <w:color w:val="000000"/>
          <w:sz w:val="24"/>
          <w:szCs w:val="24"/>
        </w:rPr>
        <w:t>2025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.</w:t>
      </w:r>
    </w:p>
    <w:p w:rsidR="008D5D62" w:rsidRDefault="001E1205" w:rsidP="00034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Способ информирования: </w:t>
      </w:r>
      <w:r w:rsidR="0003404F" w:rsidRPr="0003404F">
        <w:rPr>
          <w:rFonts w:ascii="Times New Roman" w:hAnsi="Times New Roman" w:cs="Times New Roman"/>
          <w:sz w:val="24"/>
          <w:szCs w:val="24"/>
        </w:rPr>
        <w:t xml:space="preserve">проект Программы профилактики размещён на официальном </w:t>
      </w:r>
      <w:proofErr w:type="gramStart"/>
      <w:r w:rsidR="0003404F" w:rsidRPr="0003404F">
        <w:rPr>
          <w:rFonts w:ascii="Times New Roman" w:hAnsi="Times New Roman" w:cs="Times New Roman"/>
          <w:sz w:val="24"/>
          <w:szCs w:val="24"/>
        </w:rPr>
        <w:t>сайте  Администрации</w:t>
      </w:r>
      <w:proofErr w:type="gramEnd"/>
      <w:r w:rsidR="0003404F" w:rsidRPr="0003404F">
        <w:rPr>
          <w:rFonts w:ascii="Times New Roman" w:hAnsi="Times New Roman" w:cs="Times New Roman"/>
          <w:sz w:val="24"/>
          <w:szCs w:val="24"/>
        </w:rPr>
        <w:t xml:space="preserve"> </w:t>
      </w:r>
      <w:r w:rsidR="008D5D62">
        <w:rPr>
          <w:rFonts w:ascii="Times New Roman" w:hAnsi="Times New Roman" w:cs="Times New Roman"/>
          <w:sz w:val="24"/>
          <w:szCs w:val="24"/>
        </w:rPr>
        <w:t>Любомировского</w:t>
      </w:r>
      <w:r w:rsidR="0003404F" w:rsidRPr="0003404F">
        <w:rPr>
          <w:rFonts w:ascii="Times New Roman" w:hAnsi="Times New Roman" w:cs="Times New Roman"/>
          <w:sz w:val="24"/>
          <w:szCs w:val="24"/>
        </w:rPr>
        <w:t xml:space="preserve"> сельского поселения Таврического муниципального района Омской области:</w:t>
      </w:r>
    </w:p>
    <w:p w:rsidR="008D5D62" w:rsidRDefault="0003404F" w:rsidP="00034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404F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8D5D62" w:rsidRPr="00DB647A">
          <w:rPr>
            <w:rStyle w:val="a3"/>
            <w:rFonts w:ascii="Times New Roman" w:hAnsi="Times New Roman" w:cs="Times New Roman"/>
            <w:sz w:val="24"/>
            <w:szCs w:val="24"/>
          </w:rPr>
          <w:t>https://lyubomirovskoe-r52.gosweb.gosuslugi.ru/ofitsialno/struktura-munitsipalnogo-obrazovaniya/</w:t>
        </w:r>
      </w:hyperlink>
    </w:p>
    <w:p w:rsidR="0003404F" w:rsidRPr="0003404F" w:rsidRDefault="0003404F" w:rsidP="00034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404F">
        <w:rPr>
          <w:rFonts w:ascii="Times New Roman" w:hAnsi="Times New Roman" w:cs="Times New Roman"/>
          <w:sz w:val="24"/>
          <w:szCs w:val="24"/>
        </w:rPr>
        <w:t>в разделе «Главная», «Официально», «Муниципальный контроль», а также в системе ПОС Госуслуги https://pos.gosuslugi.ru.</w:t>
      </w:r>
    </w:p>
    <w:p w:rsidR="001E1205" w:rsidRPr="001E1205" w:rsidRDefault="001E1205" w:rsidP="0003404F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Информация о проведении общественного обсуждения по проекту Программы профилактики </w:t>
      </w:r>
    </w:p>
    <w:p w:rsidR="001E1205" w:rsidRPr="00282CCA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Порядок и форма внесения участниками общественных обсуждений предложений и </w:t>
      </w:r>
      <w:r w:rsidRPr="00282CCA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замечаний:</w:t>
      </w:r>
    </w:p>
    <w:p w:rsidR="00282CCA" w:rsidRPr="00282CCA" w:rsidRDefault="001E1205" w:rsidP="00282C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2CCA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- в письменном виде по адресу: </w:t>
      </w:r>
      <w:r w:rsidR="00282CCA" w:rsidRPr="00282CCA">
        <w:rPr>
          <w:rFonts w:ascii="Times New Roman" w:hAnsi="Times New Roman" w:cs="Times New Roman"/>
          <w:sz w:val="24"/>
          <w:szCs w:val="24"/>
        </w:rPr>
        <w:t>6468</w:t>
      </w:r>
      <w:r w:rsidR="008D5D62">
        <w:rPr>
          <w:rFonts w:ascii="Times New Roman" w:hAnsi="Times New Roman" w:cs="Times New Roman"/>
          <w:sz w:val="24"/>
          <w:szCs w:val="24"/>
        </w:rPr>
        <w:t>14</w:t>
      </w:r>
      <w:r w:rsidR="00282CCA" w:rsidRPr="00282CCA">
        <w:rPr>
          <w:rFonts w:ascii="Times New Roman" w:hAnsi="Times New Roman" w:cs="Times New Roman"/>
          <w:sz w:val="24"/>
          <w:szCs w:val="24"/>
        </w:rPr>
        <w:t xml:space="preserve">, Омская область, Таврический район, с. </w:t>
      </w:r>
      <w:r w:rsidR="008D5D62">
        <w:rPr>
          <w:rFonts w:ascii="Times New Roman" w:hAnsi="Times New Roman" w:cs="Times New Roman"/>
          <w:sz w:val="24"/>
          <w:szCs w:val="24"/>
        </w:rPr>
        <w:t>Любомировка</w:t>
      </w:r>
      <w:r w:rsidR="00282CCA" w:rsidRPr="00282CCA">
        <w:rPr>
          <w:rFonts w:ascii="Times New Roman" w:hAnsi="Times New Roman" w:cs="Times New Roman"/>
          <w:sz w:val="24"/>
          <w:szCs w:val="24"/>
        </w:rPr>
        <w:t xml:space="preserve">, </w:t>
      </w:r>
      <w:r w:rsidR="008D5D62" w:rsidRPr="00282CCA">
        <w:rPr>
          <w:rFonts w:ascii="Times New Roman" w:hAnsi="Times New Roman" w:cs="Times New Roman"/>
          <w:sz w:val="24"/>
          <w:szCs w:val="24"/>
        </w:rPr>
        <w:t>ул</w:t>
      </w:r>
      <w:r w:rsidR="008D5D62">
        <w:rPr>
          <w:rFonts w:ascii="Times New Roman" w:hAnsi="Times New Roman" w:cs="Times New Roman"/>
          <w:sz w:val="24"/>
          <w:szCs w:val="24"/>
        </w:rPr>
        <w:t>. Лесная</w:t>
      </w:r>
      <w:r w:rsidR="00282CCA" w:rsidRPr="00282CCA">
        <w:rPr>
          <w:rFonts w:ascii="Times New Roman" w:hAnsi="Times New Roman" w:cs="Times New Roman"/>
          <w:sz w:val="24"/>
          <w:szCs w:val="24"/>
        </w:rPr>
        <w:t xml:space="preserve">, д. </w:t>
      </w:r>
      <w:r w:rsidR="008D5D62">
        <w:rPr>
          <w:rFonts w:ascii="Times New Roman" w:hAnsi="Times New Roman" w:cs="Times New Roman"/>
          <w:sz w:val="24"/>
          <w:szCs w:val="24"/>
        </w:rPr>
        <w:t>1</w:t>
      </w:r>
      <w:r w:rsidR="00282CCA" w:rsidRPr="00282CCA">
        <w:rPr>
          <w:rFonts w:ascii="Times New Roman" w:hAnsi="Times New Roman" w:cs="Times New Roman"/>
          <w:sz w:val="24"/>
          <w:szCs w:val="24"/>
        </w:rPr>
        <w:t>;</w:t>
      </w:r>
    </w:p>
    <w:p w:rsidR="00282CCA" w:rsidRPr="00282CCA" w:rsidRDefault="00282CCA" w:rsidP="00282C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2CCA">
        <w:rPr>
          <w:rFonts w:ascii="Times New Roman" w:hAnsi="Times New Roman" w:cs="Times New Roman"/>
          <w:sz w:val="24"/>
          <w:szCs w:val="24"/>
        </w:rPr>
        <w:t>- в электронном</w:t>
      </w:r>
      <w:r w:rsidRPr="00712613">
        <w:rPr>
          <w:rFonts w:ascii="Times New Roman" w:hAnsi="Times New Roman" w:cs="Times New Roman"/>
        </w:rPr>
        <w:t xml:space="preserve"> </w:t>
      </w:r>
      <w:r w:rsidRPr="00282CCA">
        <w:rPr>
          <w:rFonts w:ascii="Times New Roman" w:hAnsi="Times New Roman" w:cs="Times New Roman"/>
          <w:sz w:val="24"/>
          <w:szCs w:val="24"/>
        </w:rPr>
        <w:t>виде по адресу: mun230</w:t>
      </w:r>
      <w:r w:rsidR="008D5D62">
        <w:rPr>
          <w:rFonts w:ascii="Times New Roman" w:hAnsi="Times New Roman" w:cs="Times New Roman"/>
          <w:sz w:val="24"/>
          <w:szCs w:val="24"/>
        </w:rPr>
        <w:t>2</w:t>
      </w:r>
      <w:r w:rsidRPr="00282CCA">
        <w:rPr>
          <w:rFonts w:ascii="Times New Roman" w:hAnsi="Times New Roman" w:cs="Times New Roman"/>
          <w:sz w:val="24"/>
          <w:szCs w:val="24"/>
        </w:rPr>
        <w:t>@</w:t>
      </w:r>
      <w:r w:rsidR="008D5D6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282CC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282CCA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282CCA">
        <w:rPr>
          <w:rFonts w:ascii="Times New Roman" w:hAnsi="Times New Roman" w:cs="Times New Roman"/>
          <w:sz w:val="24"/>
          <w:szCs w:val="24"/>
        </w:rPr>
        <w:t>.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Дата начала приема предложений и (или) замечаний по проекту программы профилактики:</w:t>
      </w:r>
      <w:r w:rsidR="007133D8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01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.10.</w:t>
      </w:r>
      <w:r w:rsidR="00665248">
        <w:rPr>
          <w:rFonts w:ascii="Times New Roman" w:eastAsia="Arial Unicode MS" w:hAnsi="Times New Roman" w:cs="Times New Roman"/>
          <w:color w:val="000000"/>
          <w:sz w:val="24"/>
          <w:szCs w:val="24"/>
        </w:rPr>
        <w:t>2025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.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Дата окончания приема предложений и (или) замечаний по проекту программы профилактики:</w:t>
      </w:r>
      <w:r w:rsidR="007133D8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01</w:t>
      </w:r>
      <w:r w:rsidR="0003404F">
        <w:rPr>
          <w:rFonts w:ascii="Times New Roman" w:eastAsia="Arial Unicode MS" w:hAnsi="Times New Roman" w:cs="Times New Roman"/>
          <w:color w:val="000000"/>
          <w:sz w:val="24"/>
          <w:szCs w:val="24"/>
        </w:rPr>
        <w:t>.11.</w:t>
      </w:r>
      <w:r w:rsidR="00665248">
        <w:rPr>
          <w:rFonts w:ascii="Times New Roman" w:eastAsia="Arial Unicode MS" w:hAnsi="Times New Roman" w:cs="Times New Roman"/>
          <w:color w:val="000000"/>
          <w:sz w:val="24"/>
          <w:szCs w:val="24"/>
        </w:rPr>
        <w:t>2025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.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7133D8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Срок рассмотрения поданных в период общественного обсуждения предложений: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не рассматривались в связи с отсутствием предложений.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7133D8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Предложения и замечания лиц, являющихся участниками общественных обсуждений, а также иных заинтересованных лиц: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не поступили.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7133D8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Перечень предложений и мотивированных заключений об их учете (в том числе частичном) или отклонении: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отсутствуют</w:t>
      </w:r>
      <w:r w:rsidR="00282CCA">
        <w:rPr>
          <w:rFonts w:ascii="Times New Roman" w:eastAsia="Arial Unicode MS" w:hAnsi="Times New Roman" w:cs="Times New Roman"/>
          <w:color w:val="000000"/>
          <w:sz w:val="24"/>
          <w:szCs w:val="24"/>
        </w:rPr>
        <w:t>.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7133D8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 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не требуются.</w:t>
      </w:r>
    </w:p>
    <w:p w:rsidR="001E1205" w:rsidRPr="007133D8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7133D8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Выводы по результатам общественных обсуждений: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- общественные обсуждения по проекту </w:t>
      </w:r>
      <w:r w:rsidRPr="001E1205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проведены в соответствии со статьей 44 Федерального закона от 31 июля 2021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в сфере</w:t>
      </w:r>
      <w:r w:rsidRPr="001E1205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контроля на автомобильном транспорте, городском наземном электрическом транспорте и в дорожном хозяйстве</w:t>
      </w: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(далее-проект);</w:t>
      </w:r>
    </w:p>
    <w:p w:rsidR="001E1205" w:rsidRP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- считать общественные обсуждения по проекту состоявшимися;</w:t>
      </w:r>
    </w:p>
    <w:p w:rsidR="001E1205" w:rsidRDefault="001E1205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1E1205">
        <w:rPr>
          <w:rFonts w:ascii="Times New Roman" w:eastAsia="Arial Unicode MS" w:hAnsi="Times New Roman" w:cs="Times New Roman"/>
          <w:color w:val="000000"/>
          <w:sz w:val="24"/>
          <w:szCs w:val="24"/>
        </w:rPr>
        <w:t>- направить проект на утверждение.</w:t>
      </w:r>
    </w:p>
    <w:p w:rsidR="00282CCA" w:rsidRPr="001E1205" w:rsidRDefault="00282CCA" w:rsidP="00282CCA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1D6683" w:rsidRPr="001E1205" w:rsidRDefault="008D5D62" w:rsidP="00282C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 гл</w:t>
      </w:r>
      <w:r w:rsidR="00282CCA" w:rsidRPr="00282CCA">
        <w:rPr>
          <w:rFonts w:ascii="Times New Roman" w:hAnsi="Times New Roman" w:cs="Times New Roman"/>
          <w:sz w:val="24"/>
          <w:szCs w:val="24"/>
        </w:rPr>
        <w:t xml:space="preserve">авы </w:t>
      </w:r>
      <w:r>
        <w:rPr>
          <w:rFonts w:ascii="Times New Roman" w:hAnsi="Times New Roman" w:cs="Times New Roman"/>
          <w:sz w:val="24"/>
          <w:szCs w:val="24"/>
        </w:rPr>
        <w:t>Любомировского</w:t>
      </w:r>
      <w:r w:rsidR="00282CCA" w:rsidRPr="00282CCA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</w:t>
      </w:r>
      <w:r>
        <w:rPr>
          <w:rFonts w:ascii="Times New Roman" w:hAnsi="Times New Roman" w:cs="Times New Roman"/>
          <w:sz w:val="24"/>
          <w:szCs w:val="24"/>
        </w:rPr>
        <w:t>Д.К. Киюков</w:t>
      </w:r>
    </w:p>
    <w:sectPr w:rsidR="001D6683" w:rsidRPr="001E1205" w:rsidSect="00282CCA">
      <w:pgSz w:w="11905" w:h="16837"/>
      <w:pgMar w:top="567" w:right="565" w:bottom="0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205"/>
    <w:rsid w:val="0003404F"/>
    <w:rsid w:val="001D6683"/>
    <w:rsid w:val="001E1205"/>
    <w:rsid w:val="001F10C7"/>
    <w:rsid w:val="00282CCA"/>
    <w:rsid w:val="002A0D22"/>
    <w:rsid w:val="00665248"/>
    <w:rsid w:val="007133D8"/>
    <w:rsid w:val="00766B9B"/>
    <w:rsid w:val="008D5D62"/>
    <w:rsid w:val="00C7017D"/>
    <w:rsid w:val="00F1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1FF65"/>
  <w15:docId w15:val="{02EBE527-DFE5-46C9-9F44-347601137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82CCA"/>
    <w:rPr>
      <w:color w:val="0066CC"/>
      <w:u w:val="single"/>
    </w:rPr>
  </w:style>
  <w:style w:type="character" w:styleId="a4">
    <w:name w:val="Unresolved Mention"/>
    <w:basedOn w:val="a0"/>
    <w:uiPriority w:val="99"/>
    <w:semiHidden/>
    <w:unhideWhenUsed/>
    <w:rsid w:val="008D5D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yubomirovskoe-r52.gosweb.gosuslugi.ru/ofitsialno/struktura-munitsipalnogo-obrazova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Владимир Бондаренко</cp:lastModifiedBy>
  <cp:revision>4</cp:revision>
  <cp:lastPrinted>2025-11-18T03:54:00Z</cp:lastPrinted>
  <dcterms:created xsi:type="dcterms:W3CDTF">2025-11-18T03:33:00Z</dcterms:created>
  <dcterms:modified xsi:type="dcterms:W3CDTF">2025-11-18T03:54:00Z</dcterms:modified>
</cp:coreProperties>
</file>