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60" w:rsidRDefault="00BF7D60" w:rsidP="00301C7E">
      <w:pPr>
        <w:jc w:val="right"/>
        <w:rPr>
          <w:b/>
          <w:sz w:val="28"/>
          <w:szCs w:val="28"/>
        </w:rPr>
      </w:pPr>
      <w:r>
        <w:rPr>
          <w:b/>
          <w:sz w:val="28"/>
          <w:szCs w:val="28"/>
        </w:rPr>
        <w:t>ПРОЕКТ</w:t>
      </w:r>
      <w:bookmarkStart w:id="0" w:name="_GoBack"/>
      <w:bookmarkEnd w:id="0"/>
    </w:p>
    <w:p w:rsidR="009C44AC" w:rsidRPr="009C44AC" w:rsidRDefault="009C44AC" w:rsidP="009C44AC">
      <w:pPr>
        <w:jc w:val="center"/>
        <w:rPr>
          <w:b/>
          <w:sz w:val="28"/>
          <w:szCs w:val="28"/>
        </w:rPr>
      </w:pPr>
      <w:r w:rsidRPr="009C44AC">
        <w:rPr>
          <w:b/>
          <w:sz w:val="28"/>
          <w:szCs w:val="28"/>
        </w:rPr>
        <w:t xml:space="preserve">АДМИНИСТРАЦИЯ ЛЮБОМИРОВСКОГО СЕЛЬСКОГО ПОСЕЛЕНИЯ ТАВРИЧЕСКОГО МУНИЦИПАЛЬНОГО РАЙОНА ОМСКОЙ ОБЛАСТИ </w:t>
      </w:r>
    </w:p>
    <w:p w:rsidR="009C44AC" w:rsidRPr="009C44AC" w:rsidRDefault="009C44AC" w:rsidP="009C44AC">
      <w:pPr>
        <w:jc w:val="center"/>
        <w:rPr>
          <w:b/>
          <w:sz w:val="28"/>
          <w:szCs w:val="28"/>
        </w:rPr>
      </w:pPr>
    </w:p>
    <w:p w:rsidR="009C44AC" w:rsidRPr="009C44AC" w:rsidRDefault="009C44AC" w:rsidP="009C44AC">
      <w:pPr>
        <w:jc w:val="center"/>
        <w:rPr>
          <w:b/>
          <w:sz w:val="28"/>
          <w:szCs w:val="28"/>
        </w:rPr>
      </w:pPr>
      <w:r w:rsidRPr="009C44AC">
        <w:rPr>
          <w:b/>
          <w:sz w:val="28"/>
          <w:szCs w:val="28"/>
        </w:rPr>
        <w:t>П О С Т А Н О В Л Е Н И Е</w:t>
      </w:r>
    </w:p>
    <w:p w:rsidR="009C44AC" w:rsidRPr="009C44AC" w:rsidRDefault="009C44AC" w:rsidP="009C44AC">
      <w:pPr>
        <w:jc w:val="center"/>
        <w:rPr>
          <w:b/>
          <w:sz w:val="28"/>
          <w:szCs w:val="28"/>
        </w:rPr>
      </w:pPr>
    </w:p>
    <w:p w:rsidR="009C44AC" w:rsidRPr="009C44AC" w:rsidRDefault="009C44AC" w:rsidP="009C44AC">
      <w:pPr>
        <w:jc w:val="center"/>
        <w:rPr>
          <w:sz w:val="28"/>
          <w:szCs w:val="28"/>
        </w:rPr>
      </w:pPr>
    </w:p>
    <w:p w:rsidR="009C44AC" w:rsidRPr="009C44AC" w:rsidRDefault="009C44AC" w:rsidP="009C44AC">
      <w:pPr>
        <w:jc w:val="center"/>
        <w:rPr>
          <w:sz w:val="28"/>
          <w:szCs w:val="28"/>
        </w:rPr>
      </w:pPr>
      <w:r w:rsidRPr="009C44AC">
        <w:rPr>
          <w:sz w:val="28"/>
          <w:szCs w:val="28"/>
        </w:rPr>
        <w:t>от   __.__.2021                                                                                                 № ___</w:t>
      </w:r>
    </w:p>
    <w:p w:rsidR="009C44AC" w:rsidRPr="009C44AC" w:rsidRDefault="009C44AC" w:rsidP="009C44AC">
      <w:pPr>
        <w:jc w:val="center"/>
        <w:rPr>
          <w:sz w:val="28"/>
          <w:szCs w:val="28"/>
        </w:rPr>
      </w:pPr>
    </w:p>
    <w:p w:rsidR="009C44AC" w:rsidRPr="009C44AC" w:rsidRDefault="009C44AC" w:rsidP="009C44AC">
      <w:pPr>
        <w:jc w:val="center"/>
        <w:rPr>
          <w:sz w:val="28"/>
          <w:szCs w:val="28"/>
        </w:rPr>
      </w:pPr>
      <w:r w:rsidRPr="009C44AC">
        <w:rPr>
          <w:sz w:val="28"/>
          <w:szCs w:val="28"/>
        </w:rPr>
        <w:t>с. Любомировка</w:t>
      </w:r>
    </w:p>
    <w:p w:rsidR="00517345" w:rsidRPr="001A74FF" w:rsidRDefault="00517345" w:rsidP="00517345">
      <w:pPr>
        <w:jc w:val="center"/>
        <w:rPr>
          <w:sz w:val="28"/>
          <w:szCs w:val="28"/>
        </w:rPr>
      </w:pPr>
    </w:p>
    <w:p w:rsidR="009C44AC" w:rsidRDefault="009C44AC" w:rsidP="00517345">
      <w:pPr>
        <w:ind w:left="-468" w:right="-268"/>
        <w:rPr>
          <w:sz w:val="28"/>
          <w:szCs w:val="28"/>
        </w:rPr>
      </w:pPr>
    </w:p>
    <w:p w:rsidR="009C44AC" w:rsidRDefault="009C44AC" w:rsidP="00517345">
      <w:pPr>
        <w:ind w:left="-468" w:right="-268"/>
        <w:rPr>
          <w:sz w:val="28"/>
          <w:szCs w:val="28"/>
        </w:rPr>
      </w:pPr>
      <w:r>
        <w:rPr>
          <w:sz w:val="28"/>
          <w:szCs w:val="28"/>
        </w:rPr>
        <w:t>О внесении изменений в административный регламент</w:t>
      </w:r>
    </w:p>
    <w:p w:rsidR="009C44AC" w:rsidRDefault="009C44AC" w:rsidP="00517345">
      <w:pPr>
        <w:ind w:left="-468" w:right="-268"/>
        <w:rPr>
          <w:sz w:val="28"/>
          <w:szCs w:val="28"/>
        </w:rPr>
      </w:pPr>
      <w:r w:rsidRPr="009C44AC">
        <w:rPr>
          <w:sz w:val="28"/>
          <w:szCs w:val="28"/>
        </w:rPr>
        <w:t xml:space="preserve">предоставления муниципальной услуги «Предоставление </w:t>
      </w:r>
    </w:p>
    <w:p w:rsidR="009C44AC" w:rsidRDefault="009C44AC" w:rsidP="00517345">
      <w:pPr>
        <w:ind w:left="-468" w:right="-268"/>
        <w:rPr>
          <w:sz w:val="28"/>
          <w:szCs w:val="28"/>
        </w:rPr>
      </w:pPr>
      <w:r w:rsidRPr="009C44AC">
        <w:rPr>
          <w:sz w:val="28"/>
          <w:szCs w:val="28"/>
        </w:rPr>
        <w:t xml:space="preserve">в собственность, аренду, постоянное (бессрочное) </w:t>
      </w:r>
    </w:p>
    <w:p w:rsidR="009C44AC" w:rsidRDefault="009C44AC" w:rsidP="00517345">
      <w:pPr>
        <w:ind w:left="-468" w:right="-268"/>
        <w:rPr>
          <w:sz w:val="28"/>
          <w:szCs w:val="28"/>
        </w:rPr>
      </w:pPr>
      <w:r w:rsidRPr="009C44AC">
        <w:rPr>
          <w:sz w:val="28"/>
          <w:szCs w:val="28"/>
        </w:rPr>
        <w:t xml:space="preserve">пользование, безвозмездное пользование земельных участков, </w:t>
      </w:r>
    </w:p>
    <w:p w:rsidR="009C44AC" w:rsidRDefault="009C44AC" w:rsidP="009C44AC">
      <w:pPr>
        <w:ind w:left="-468" w:right="-268"/>
        <w:rPr>
          <w:sz w:val="28"/>
          <w:szCs w:val="28"/>
        </w:rPr>
      </w:pPr>
      <w:r w:rsidRPr="009C44AC">
        <w:rPr>
          <w:sz w:val="28"/>
          <w:szCs w:val="28"/>
        </w:rPr>
        <w:t xml:space="preserve">находящихся в собственности </w:t>
      </w:r>
      <w:r>
        <w:rPr>
          <w:sz w:val="28"/>
          <w:szCs w:val="28"/>
        </w:rPr>
        <w:t>Любомировского</w:t>
      </w:r>
      <w:r w:rsidRPr="009C44AC">
        <w:rPr>
          <w:sz w:val="28"/>
          <w:szCs w:val="28"/>
        </w:rPr>
        <w:t xml:space="preserve"> сельского </w:t>
      </w:r>
    </w:p>
    <w:p w:rsidR="009C44AC" w:rsidRDefault="009C44AC" w:rsidP="00517345">
      <w:pPr>
        <w:ind w:left="-468" w:right="-268"/>
        <w:rPr>
          <w:sz w:val="28"/>
          <w:szCs w:val="28"/>
        </w:rPr>
      </w:pPr>
      <w:r w:rsidRPr="009C44AC">
        <w:rPr>
          <w:sz w:val="28"/>
          <w:szCs w:val="28"/>
        </w:rPr>
        <w:t xml:space="preserve">поселения Таврического муниципального района Омской </w:t>
      </w:r>
    </w:p>
    <w:p w:rsidR="009C44AC" w:rsidRDefault="009C44AC" w:rsidP="00517345">
      <w:pPr>
        <w:ind w:left="-468" w:right="-268"/>
        <w:rPr>
          <w:sz w:val="28"/>
          <w:szCs w:val="28"/>
        </w:rPr>
      </w:pPr>
      <w:r w:rsidRPr="009C44AC">
        <w:rPr>
          <w:sz w:val="28"/>
          <w:szCs w:val="28"/>
        </w:rPr>
        <w:t>области, без проведения торгов»</w:t>
      </w:r>
    </w:p>
    <w:p w:rsidR="00517345" w:rsidRPr="001A74FF" w:rsidRDefault="00517345" w:rsidP="00517345">
      <w:pPr>
        <w:ind w:left="-468" w:right="-268"/>
        <w:rPr>
          <w:sz w:val="28"/>
          <w:szCs w:val="28"/>
        </w:rPr>
      </w:pPr>
    </w:p>
    <w:p w:rsidR="00517345" w:rsidRPr="00C8392E" w:rsidRDefault="00517345" w:rsidP="000F01E0">
      <w:pPr>
        <w:ind w:left="-426" w:firstLine="708"/>
        <w:jc w:val="both"/>
        <w:rPr>
          <w:sz w:val="28"/>
          <w:szCs w:val="28"/>
        </w:rPr>
      </w:pPr>
      <w:r w:rsidRPr="007072D3">
        <w:rPr>
          <w:sz w:val="28"/>
          <w:szCs w:val="28"/>
        </w:rPr>
        <w:t xml:space="preserve">В соответствии с </w:t>
      </w:r>
      <w:r>
        <w:rPr>
          <w:sz w:val="28"/>
          <w:szCs w:val="28"/>
        </w:rPr>
        <w:t>положениями Федерального закона от 06.10.2003 № 131-ФЗ «Об общих принципах организации местного самоуправления в Российской Федерации»</w:t>
      </w:r>
      <w:r w:rsidRPr="007072D3">
        <w:rPr>
          <w:sz w:val="28"/>
          <w:szCs w:val="28"/>
        </w:rPr>
        <w:t>, Федеральн</w:t>
      </w:r>
      <w:r>
        <w:rPr>
          <w:sz w:val="28"/>
          <w:szCs w:val="28"/>
        </w:rPr>
        <w:t>ого</w:t>
      </w:r>
      <w:r w:rsidRPr="007072D3">
        <w:rPr>
          <w:sz w:val="28"/>
          <w:szCs w:val="28"/>
        </w:rPr>
        <w:t xml:space="preserve"> закон</w:t>
      </w:r>
      <w:r>
        <w:rPr>
          <w:sz w:val="28"/>
          <w:szCs w:val="28"/>
        </w:rPr>
        <w:t>а</w:t>
      </w:r>
      <w:r w:rsidRPr="007072D3">
        <w:rPr>
          <w:sz w:val="28"/>
          <w:szCs w:val="28"/>
        </w:rPr>
        <w:t xml:space="preserve"> от 27.07.2010 № </w:t>
      </w:r>
      <w:r>
        <w:rPr>
          <w:sz w:val="28"/>
          <w:szCs w:val="28"/>
        </w:rPr>
        <w:t>210-ФЗ  «</w:t>
      </w:r>
      <w:r w:rsidRPr="007072D3">
        <w:rPr>
          <w:sz w:val="28"/>
          <w:szCs w:val="28"/>
        </w:rPr>
        <w:t>Об организации предоставления государст</w:t>
      </w:r>
      <w:r>
        <w:rPr>
          <w:sz w:val="28"/>
          <w:szCs w:val="28"/>
        </w:rPr>
        <w:t>венных и муниципальных услуг», Федерального закона от 25 октября 2001 года № 137-ФЗ «О введении в действие Земельного кодекса Российской Федерации»</w:t>
      </w:r>
      <w:r w:rsidRPr="007072D3">
        <w:rPr>
          <w:sz w:val="28"/>
          <w:szCs w:val="28"/>
        </w:rPr>
        <w:t xml:space="preserve">, руководствуясь </w:t>
      </w:r>
      <w:hyperlink r:id="rId4" w:history="1">
        <w:r w:rsidRPr="00517345">
          <w:rPr>
            <w:rStyle w:val="a3"/>
            <w:b w:val="0"/>
            <w:color w:val="auto"/>
            <w:sz w:val="28"/>
            <w:szCs w:val="28"/>
          </w:rPr>
          <w:t>Уставом</w:t>
        </w:r>
      </w:hyperlink>
      <w:r w:rsidRPr="00C8392E">
        <w:rPr>
          <w:sz w:val="28"/>
          <w:szCs w:val="28"/>
        </w:rPr>
        <w:t xml:space="preserve"> Таврического муниципального района Омской области,</w:t>
      </w:r>
      <w:r>
        <w:rPr>
          <w:sz w:val="28"/>
          <w:szCs w:val="28"/>
        </w:rPr>
        <w:t xml:space="preserve"> в целях привидения муниципальной правовой базы в соответствие с требованиями действующего законодательства</w:t>
      </w:r>
    </w:p>
    <w:p w:rsidR="00517345" w:rsidRPr="001A74FF" w:rsidRDefault="00517345" w:rsidP="000F01E0">
      <w:pPr>
        <w:ind w:left="-426"/>
        <w:rPr>
          <w:sz w:val="28"/>
          <w:szCs w:val="28"/>
        </w:rPr>
      </w:pPr>
    </w:p>
    <w:p w:rsidR="00517345" w:rsidRPr="001A74FF" w:rsidRDefault="00517345" w:rsidP="000F01E0">
      <w:pPr>
        <w:ind w:left="-426"/>
        <w:jc w:val="center"/>
        <w:rPr>
          <w:sz w:val="28"/>
          <w:szCs w:val="28"/>
        </w:rPr>
      </w:pPr>
      <w:r w:rsidRPr="001A74FF">
        <w:rPr>
          <w:sz w:val="28"/>
          <w:szCs w:val="28"/>
        </w:rPr>
        <w:t>ПОСТАНОВЛЯЮ:</w:t>
      </w:r>
    </w:p>
    <w:p w:rsidR="00517345" w:rsidRPr="001A74FF" w:rsidRDefault="00517345" w:rsidP="000F01E0">
      <w:pPr>
        <w:ind w:left="-426"/>
        <w:jc w:val="center"/>
        <w:rPr>
          <w:sz w:val="28"/>
          <w:szCs w:val="28"/>
        </w:rPr>
      </w:pPr>
    </w:p>
    <w:p w:rsidR="00517345" w:rsidRPr="00173289" w:rsidRDefault="00517345" w:rsidP="000F01E0">
      <w:pPr>
        <w:ind w:left="-426" w:firstLine="710"/>
        <w:jc w:val="both"/>
        <w:rPr>
          <w:sz w:val="28"/>
          <w:szCs w:val="28"/>
        </w:rPr>
      </w:pPr>
      <w:bookmarkStart w:id="1" w:name="sub_1"/>
      <w:r w:rsidRPr="007072D3">
        <w:rPr>
          <w:sz w:val="28"/>
          <w:szCs w:val="28"/>
        </w:rPr>
        <w:t xml:space="preserve">1. </w:t>
      </w:r>
      <w:r w:rsidR="00C03DE4">
        <w:rPr>
          <w:sz w:val="28"/>
          <w:szCs w:val="28"/>
        </w:rPr>
        <w:t xml:space="preserve">Внести </w:t>
      </w:r>
      <w:r w:rsidR="000F01E0" w:rsidRPr="000F01E0">
        <w:rPr>
          <w:sz w:val="28"/>
          <w:szCs w:val="28"/>
        </w:rPr>
        <w:t>в административный регламентпредоставления муници</w:t>
      </w:r>
      <w:r w:rsidR="000F01E0">
        <w:rPr>
          <w:sz w:val="28"/>
          <w:szCs w:val="28"/>
        </w:rPr>
        <w:t xml:space="preserve">пальной услуги «Предоставление </w:t>
      </w:r>
      <w:r w:rsidR="000F01E0" w:rsidRPr="000F01E0">
        <w:rPr>
          <w:sz w:val="28"/>
          <w:szCs w:val="28"/>
        </w:rPr>
        <w:t>в собственность, а</w:t>
      </w:r>
      <w:r w:rsidR="000F01E0">
        <w:rPr>
          <w:sz w:val="28"/>
          <w:szCs w:val="28"/>
        </w:rPr>
        <w:t xml:space="preserve">ренду, постоянное (бессрочное) </w:t>
      </w:r>
      <w:r w:rsidR="000F01E0" w:rsidRPr="000F01E0">
        <w:rPr>
          <w:sz w:val="28"/>
          <w:szCs w:val="28"/>
        </w:rPr>
        <w:t>пользование, безвозмездное п</w:t>
      </w:r>
      <w:r w:rsidR="000F01E0">
        <w:rPr>
          <w:sz w:val="28"/>
          <w:szCs w:val="28"/>
        </w:rPr>
        <w:t xml:space="preserve">ользование земельных участков, </w:t>
      </w:r>
      <w:r w:rsidR="000F01E0" w:rsidRPr="000F01E0">
        <w:rPr>
          <w:sz w:val="28"/>
          <w:szCs w:val="28"/>
        </w:rPr>
        <w:t>находящихся в собствен</w:t>
      </w:r>
      <w:r w:rsidR="000F01E0">
        <w:rPr>
          <w:sz w:val="28"/>
          <w:szCs w:val="28"/>
        </w:rPr>
        <w:t xml:space="preserve">ности Любомировского сельского </w:t>
      </w:r>
      <w:r w:rsidR="000F01E0" w:rsidRPr="000F01E0">
        <w:rPr>
          <w:sz w:val="28"/>
          <w:szCs w:val="28"/>
        </w:rPr>
        <w:t>поселения Таврическог</w:t>
      </w:r>
      <w:r w:rsidR="000F01E0">
        <w:rPr>
          <w:sz w:val="28"/>
          <w:szCs w:val="28"/>
        </w:rPr>
        <w:t xml:space="preserve">о муниципального района Омской </w:t>
      </w:r>
      <w:r w:rsidR="000F01E0" w:rsidRPr="000F01E0">
        <w:rPr>
          <w:sz w:val="28"/>
          <w:szCs w:val="28"/>
        </w:rPr>
        <w:t>области, без проведения торгов»</w:t>
      </w:r>
      <w:r w:rsidR="000F01E0">
        <w:rPr>
          <w:sz w:val="28"/>
          <w:szCs w:val="28"/>
        </w:rPr>
        <w:t xml:space="preserve">, утвержденный постановлением Администрации Любомировского сельского поселения Таврического муниципального района Омской области от </w:t>
      </w:r>
      <w:r w:rsidR="00301C7E">
        <w:rPr>
          <w:sz w:val="28"/>
          <w:szCs w:val="28"/>
        </w:rPr>
        <w:t>05</w:t>
      </w:r>
      <w:r w:rsidR="000F01E0">
        <w:rPr>
          <w:sz w:val="28"/>
          <w:szCs w:val="28"/>
        </w:rPr>
        <w:t xml:space="preserve">.04.2021 № </w:t>
      </w:r>
      <w:r w:rsidR="00301C7E">
        <w:rPr>
          <w:sz w:val="28"/>
          <w:szCs w:val="28"/>
        </w:rPr>
        <w:t>27</w:t>
      </w:r>
      <w:r w:rsidR="000F01E0">
        <w:rPr>
          <w:sz w:val="28"/>
          <w:szCs w:val="28"/>
        </w:rPr>
        <w:t xml:space="preserve"> (далее – Административный регламент) следующие изменения:</w:t>
      </w:r>
    </w:p>
    <w:p w:rsidR="000F01E0" w:rsidRPr="000F01E0" w:rsidRDefault="00173289" w:rsidP="000F01E0">
      <w:pPr>
        <w:ind w:left="-426" w:firstLine="708"/>
        <w:jc w:val="both"/>
        <w:rPr>
          <w:bCs/>
          <w:sz w:val="28"/>
          <w:szCs w:val="28"/>
        </w:rPr>
      </w:pPr>
      <w:r w:rsidRPr="00173289">
        <w:rPr>
          <w:bCs/>
          <w:sz w:val="28"/>
          <w:szCs w:val="28"/>
        </w:rPr>
        <w:t>1</w:t>
      </w:r>
      <w:r w:rsidR="00C80D98" w:rsidRPr="00C80D98">
        <w:rPr>
          <w:bCs/>
          <w:sz w:val="28"/>
          <w:szCs w:val="28"/>
        </w:rPr>
        <w:t>)</w:t>
      </w:r>
      <w:r w:rsidR="000F01E0" w:rsidRPr="000F01E0">
        <w:rPr>
          <w:bCs/>
          <w:sz w:val="28"/>
          <w:szCs w:val="28"/>
        </w:rPr>
        <w:t xml:space="preserve">пункт 14 подраздела 2.6 дополнить </w:t>
      </w:r>
      <w:r w:rsidR="00CD2159">
        <w:rPr>
          <w:bCs/>
          <w:sz w:val="28"/>
          <w:szCs w:val="28"/>
        </w:rPr>
        <w:t>абзацемдвенадцать</w:t>
      </w:r>
      <w:r w:rsidR="000F01E0" w:rsidRPr="000F01E0">
        <w:rPr>
          <w:bCs/>
          <w:sz w:val="28"/>
          <w:szCs w:val="28"/>
        </w:rPr>
        <w:t xml:space="preserve"> следующего содержания:</w:t>
      </w:r>
    </w:p>
    <w:p w:rsidR="000F01E0" w:rsidRDefault="00CD2159" w:rsidP="000F01E0">
      <w:pPr>
        <w:ind w:left="-426" w:firstLine="708"/>
        <w:jc w:val="both"/>
        <w:rPr>
          <w:bCs/>
          <w:sz w:val="28"/>
          <w:szCs w:val="28"/>
        </w:rPr>
      </w:pPr>
      <w:r>
        <w:rPr>
          <w:bCs/>
          <w:sz w:val="28"/>
          <w:szCs w:val="28"/>
        </w:rPr>
        <w:t xml:space="preserve">«- </w:t>
      </w:r>
      <w:r w:rsidR="000F01E0" w:rsidRPr="000F01E0">
        <w:rPr>
          <w:bCs/>
          <w:sz w:val="28"/>
          <w:szCs w:val="28"/>
        </w:rPr>
        <w:t xml:space="preserve"> в заявлении о предварительном согласовании предоставления земельного участка в случае, предусмотренном пунктом 2 статьи 3.7 Федерального закона № 137-ФЗ, заявитель отдельно указывает, что гараж </w:t>
      </w:r>
      <w:r w:rsidR="000F01E0" w:rsidRPr="000F01E0">
        <w:rPr>
          <w:bCs/>
          <w:sz w:val="28"/>
          <w:szCs w:val="28"/>
        </w:rPr>
        <w:lastRenderedPageBreak/>
        <w:t>возведен до дня введения в действие Градостроительного кодекса Российской Федерации.».</w:t>
      </w:r>
    </w:p>
    <w:p w:rsidR="00CD2159" w:rsidRPr="00CD2159" w:rsidRDefault="00CD2159" w:rsidP="00CD2159">
      <w:pPr>
        <w:ind w:left="-426" w:firstLine="708"/>
        <w:jc w:val="both"/>
        <w:rPr>
          <w:bCs/>
          <w:sz w:val="28"/>
          <w:szCs w:val="28"/>
        </w:rPr>
      </w:pPr>
      <w:r w:rsidRPr="00CD2159">
        <w:rPr>
          <w:bCs/>
          <w:sz w:val="28"/>
          <w:szCs w:val="28"/>
        </w:rPr>
        <w:t xml:space="preserve">3) пункт 15 подраздела 2.6 дополнить подпунктами </w:t>
      </w:r>
      <w:r>
        <w:rPr>
          <w:bCs/>
          <w:sz w:val="28"/>
          <w:szCs w:val="28"/>
        </w:rPr>
        <w:t>15.4-15.7</w:t>
      </w:r>
      <w:r w:rsidRPr="00CD2159">
        <w:rPr>
          <w:bCs/>
          <w:sz w:val="28"/>
          <w:szCs w:val="28"/>
        </w:rPr>
        <w:t xml:space="preserve"> следующего содержания:</w:t>
      </w:r>
    </w:p>
    <w:p w:rsidR="00CD2159" w:rsidRPr="00CD2159" w:rsidRDefault="00CD2159" w:rsidP="00CD2159">
      <w:pPr>
        <w:ind w:left="-426" w:firstLine="708"/>
        <w:jc w:val="both"/>
        <w:rPr>
          <w:bCs/>
          <w:sz w:val="28"/>
          <w:szCs w:val="28"/>
        </w:rPr>
      </w:pPr>
      <w:r>
        <w:rPr>
          <w:bCs/>
          <w:sz w:val="28"/>
          <w:szCs w:val="28"/>
        </w:rPr>
        <w:t>«15.4</w:t>
      </w:r>
      <w:r w:rsidRPr="00CD2159">
        <w:rPr>
          <w:bCs/>
          <w:sz w:val="28"/>
          <w:szCs w:val="28"/>
        </w:rPr>
        <w:t>) в случае, предусмотренном подпунктом 1 пункта 2 статьи 3.7 Федерального закона № 137-ФЗ, к заявлению о предварительном согласовании предоставления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CD2159" w:rsidRPr="00CD2159" w:rsidRDefault="00CD2159" w:rsidP="00CD2159">
      <w:pPr>
        <w:ind w:left="-426" w:firstLine="708"/>
        <w:jc w:val="both"/>
        <w:rPr>
          <w:bCs/>
          <w:sz w:val="28"/>
          <w:szCs w:val="28"/>
        </w:rPr>
      </w:pPr>
      <w:r w:rsidRPr="00CD2159">
        <w:rPr>
          <w:bCs/>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D2159" w:rsidRPr="00CD2159" w:rsidRDefault="00CD2159" w:rsidP="00CD2159">
      <w:pPr>
        <w:ind w:left="-426" w:firstLine="708"/>
        <w:jc w:val="both"/>
        <w:rPr>
          <w:bCs/>
          <w:sz w:val="28"/>
          <w:szCs w:val="28"/>
        </w:rPr>
      </w:pPr>
      <w:r w:rsidRPr="00CD2159">
        <w:rPr>
          <w:bCs/>
          <w:sz w:val="28"/>
          <w:szCs w:val="28"/>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D2159" w:rsidRPr="00CD2159" w:rsidRDefault="00CD2159" w:rsidP="00CD2159">
      <w:pPr>
        <w:ind w:left="-426" w:firstLine="708"/>
        <w:jc w:val="both"/>
        <w:rPr>
          <w:bCs/>
          <w:sz w:val="28"/>
          <w:szCs w:val="28"/>
        </w:rPr>
      </w:pPr>
      <w:r w:rsidRPr="00CD2159">
        <w:rPr>
          <w:bCs/>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D2159" w:rsidRPr="00CD2159" w:rsidRDefault="00CD2159" w:rsidP="00CD2159">
      <w:pPr>
        <w:ind w:left="-426" w:firstLine="708"/>
        <w:jc w:val="both"/>
        <w:rPr>
          <w:bCs/>
          <w:sz w:val="28"/>
          <w:szCs w:val="28"/>
        </w:rPr>
      </w:pPr>
      <w:r>
        <w:rPr>
          <w:bCs/>
          <w:sz w:val="28"/>
          <w:szCs w:val="28"/>
        </w:rPr>
        <w:t>15.5</w:t>
      </w:r>
      <w:r w:rsidRPr="00CD2159">
        <w:rPr>
          <w:bCs/>
          <w:sz w:val="28"/>
          <w:szCs w:val="28"/>
        </w:rPr>
        <w:t>)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прилагаются:</w:t>
      </w:r>
    </w:p>
    <w:p w:rsidR="00CD2159" w:rsidRPr="00CD2159" w:rsidRDefault="00CD2159" w:rsidP="00CD2159">
      <w:pPr>
        <w:ind w:left="-426" w:firstLine="708"/>
        <w:jc w:val="both"/>
        <w:rPr>
          <w:bCs/>
          <w:sz w:val="28"/>
          <w:szCs w:val="28"/>
        </w:rPr>
      </w:pPr>
      <w:r w:rsidRPr="00CD2159">
        <w:rPr>
          <w:bCs/>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D2159" w:rsidRPr="00CD2159" w:rsidRDefault="00CD2159" w:rsidP="00CD2159">
      <w:pPr>
        <w:ind w:left="-426" w:firstLine="708"/>
        <w:jc w:val="both"/>
        <w:rPr>
          <w:bCs/>
          <w:sz w:val="28"/>
          <w:szCs w:val="28"/>
        </w:rPr>
      </w:pPr>
      <w:r w:rsidRPr="00CD2159">
        <w:rPr>
          <w:bCs/>
          <w:sz w:val="28"/>
          <w:szCs w:val="28"/>
        </w:rPr>
        <w:t xml:space="preserve">- решение общего собрания членов гаражного кооператива о распределении гражданину гаража и (или) указанного земельного участка либо </w:t>
      </w:r>
      <w:r w:rsidRPr="00CD2159">
        <w:rPr>
          <w:bCs/>
          <w:sz w:val="28"/>
          <w:szCs w:val="28"/>
        </w:rPr>
        <w:lastRenderedPageBreak/>
        <w:t>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D2159" w:rsidRPr="00CD2159" w:rsidRDefault="00CD2159" w:rsidP="00CD2159">
      <w:pPr>
        <w:ind w:left="-426" w:firstLine="708"/>
        <w:jc w:val="both"/>
        <w:rPr>
          <w:bCs/>
          <w:sz w:val="28"/>
          <w:szCs w:val="28"/>
        </w:rPr>
      </w:pPr>
      <w:r w:rsidRPr="00CD2159">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2159" w:rsidRPr="00CD2159" w:rsidRDefault="00CD2159" w:rsidP="00CD2159">
      <w:pPr>
        <w:ind w:left="-426" w:firstLine="708"/>
        <w:jc w:val="both"/>
        <w:rPr>
          <w:bCs/>
          <w:sz w:val="28"/>
          <w:szCs w:val="28"/>
        </w:rPr>
      </w:pPr>
      <w:r w:rsidRPr="00CD2159">
        <w:rPr>
          <w:bCs/>
          <w:sz w:val="28"/>
          <w:szCs w:val="28"/>
        </w:rPr>
        <w:t>- документ, подтверждающий полномочия представителя заявителя (в случае, если с заявлением обращается представитель заявителя);</w:t>
      </w:r>
    </w:p>
    <w:p w:rsidR="00CD2159" w:rsidRPr="00CD2159" w:rsidRDefault="00CD2159" w:rsidP="00CD2159">
      <w:pPr>
        <w:ind w:left="-426" w:firstLine="708"/>
        <w:jc w:val="both"/>
        <w:rPr>
          <w:bCs/>
          <w:sz w:val="28"/>
          <w:szCs w:val="28"/>
        </w:rPr>
      </w:pPr>
      <w:r w:rsidRPr="00CD2159">
        <w:rPr>
          <w:bCs/>
          <w:sz w:val="28"/>
          <w:szCs w:val="28"/>
        </w:rPr>
        <w:t>- выписка из единого государственного реестра юридических лиц о гаражном кооперативе, членом которого является заявитель.</w:t>
      </w:r>
    </w:p>
    <w:p w:rsidR="00CD2159" w:rsidRPr="00CD2159" w:rsidRDefault="00CD2159" w:rsidP="00CD2159">
      <w:pPr>
        <w:ind w:left="-426" w:firstLine="708"/>
        <w:jc w:val="both"/>
        <w:rPr>
          <w:bCs/>
          <w:sz w:val="28"/>
          <w:szCs w:val="28"/>
        </w:rPr>
      </w:pPr>
      <w:r w:rsidRPr="00CD2159">
        <w:rPr>
          <w:bCs/>
          <w:sz w:val="28"/>
          <w:szCs w:val="28"/>
        </w:rPr>
        <w:t>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и четвертым пункта 7 части 16 настоящего Административного регламента.</w:t>
      </w:r>
    </w:p>
    <w:p w:rsidR="00CD2159" w:rsidRPr="00CD2159" w:rsidRDefault="00CD2159" w:rsidP="00CD2159">
      <w:pPr>
        <w:ind w:left="-426" w:firstLine="708"/>
        <w:jc w:val="both"/>
        <w:rPr>
          <w:bCs/>
          <w:sz w:val="28"/>
          <w:szCs w:val="28"/>
        </w:rPr>
      </w:pPr>
      <w:r w:rsidRPr="00CD2159">
        <w:rPr>
          <w:bCs/>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w:t>
      </w:r>
      <w:r>
        <w:rPr>
          <w:bCs/>
          <w:sz w:val="28"/>
          <w:szCs w:val="28"/>
        </w:rPr>
        <w:t>Администрация сельского поселения</w:t>
      </w:r>
      <w:r w:rsidRPr="00CD2159">
        <w:rPr>
          <w:bCs/>
          <w:sz w:val="28"/>
          <w:szCs w:val="28"/>
        </w:rPr>
        <w:t>,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CD2159" w:rsidRPr="00CD2159" w:rsidRDefault="00CD2159" w:rsidP="00CD2159">
      <w:pPr>
        <w:ind w:left="-426" w:firstLine="708"/>
        <w:jc w:val="both"/>
        <w:rPr>
          <w:bCs/>
          <w:sz w:val="28"/>
          <w:szCs w:val="28"/>
        </w:rPr>
      </w:pPr>
      <w:r w:rsidRPr="00CD2159">
        <w:rPr>
          <w:bCs/>
          <w:sz w:val="28"/>
          <w:szCs w:val="28"/>
        </w:rPr>
        <w:t>Заявитель вправе не представлять документы, предусмотренные абзацами вторым и третьим настоящего пункта, если ранее они представлялись иными членами гаражного кооператива;</w:t>
      </w:r>
    </w:p>
    <w:p w:rsidR="00CD2159" w:rsidRPr="00CD2159" w:rsidRDefault="00CD2159" w:rsidP="00CD2159">
      <w:pPr>
        <w:ind w:left="-426" w:firstLine="708"/>
        <w:jc w:val="both"/>
        <w:rPr>
          <w:bCs/>
          <w:sz w:val="28"/>
          <w:szCs w:val="28"/>
        </w:rPr>
      </w:pPr>
      <w:r>
        <w:rPr>
          <w:bCs/>
          <w:sz w:val="28"/>
          <w:szCs w:val="28"/>
        </w:rPr>
        <w:t>15.6</w:t>
      </w:r>
      <w:r w:rsidRPr="00CD2159">
        <w:rPr>
          <w:bCs/>
          <w:sz w:val="28"/>
          <w:szCs w:val="28"/>
        </w:rPr>
        <w:t>) порядок предоставления земельных участков, установленный пунктами 2 - 4 и 6 статьи 3.7 Федерального закона № 137-ФЗ,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D2159" w:rsidRPr="00CD2159" w:rsidRDefault="00CD2159" w:rsidP="00CD2159">
      <w:pPr>
        <w:ind w:left="-426" w:firstLine="708"/>
        <w:jc w:val="both"/>
        <w:rPr>
          <w:bCs/>
          <w:sz w:val="28"/>
          <w:szCs w:val="28"/>
        </w:rPr>
      </w:pPr>
      <w:r w:rsidRPr="00CD2159">
        <w:rPr>
          <w:bCs/>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D2159" w:rsidRPr="00CD2159" w:rsidRDefault="00CD2159" w:rsidP="00CD2159">
      <w:pPr>
        <w:ind w:left="-426" w:firstLine="708"/>
        <w:jc w:val="both"/>
        <w:rPr>
          <w:bCs/>
          <w:sz w:val="28"/>
          <w:szCs w:val="28"/>
        </w:rPr>
      </w:pPr>
      <w:r w:rsidRPr="00CD2159">
        <w:rPr>
          <w:bCs/>
          <w:sz w:val="28"/>
          <w:szCs w:val="28"/>
        </w:rPr>
        <w:t xml:space="preserve">В порядке, предусмотренном статьей 3.7 Федерального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w:t>
      </w:r>
      <w:r w:rsidRPr="00CD2159">
        <w:rPr>
          <w:bCs/>
          <w:sz w:val="28"/>
          <w:szCs w:val="28"/>
        </w:rPr>
        <w:lastRenderedPageBreak/>
        <w:t>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пунктами 7-9 части 16 настоящего Административного регламента, а также свидетельство о праве на наследство, подтверждающее, что таким наследником было унаследовано имущество данного гражданина.</w:t>
      </w:r>
    </w:p>
    <w:p w:rsidR="00CD2159" w:rsidRPr="00CD2159" w:rsidRDefault="00CD2159" w:rsidP="00CD2159">
      <w:pPr>
        <w:ind w:left="-426" w:firstLine="708"/>
        <w:jc w:val="both"/>
        <w:rPr>
          <w:bCs/>
          <w:sz w:val="28"/>
          <w:szCs w:val="28"/>
        </w:rPr>
      </w:pPr>
      <w:r w:rsidRPr="00CD2159">
        <w:rPr>
          <w:bCs/>
          <w:sz w:val="28"/>
          <w:szCs w:val="28"/>
        </w:rPr>
        <w:t>В порядке, предусмотренном статьей 3.7 Федерального закона №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 статьи 3.7 Федерального закона № 137-ФЗ. В этом случае для предоставления земельного участка таким гражданином должны быть представлены документы, предусмотренные пунктами 7-9 пункта 15 настоящего Административного регламента, а также документы, подтверждающие передачу ему гаража;</w:t>
      </w:r>
    </w:p>
    <w:p w:rsidR="00CD2159" w:rsidRPr="00CD2159" w:rsidRDefault="00CD2159" w:rsidP="00CD2159">
      <w:pPr>
        <w:ind w:left="-426" w:firstLine="708"/>
        <w:jc w:val="both"/>
        <w:rPr>
          <w:bCs/>
          <w:sz w:val="28"/>
          <w:szCs w:val="28"/>
        </w:rPr>
      </w:pPr>
      <w:r>
        <w:rPr>
          <w:bCs/>
          <w:sz w:val="28"/>
          <w:szCs w:val="28"/>
        </w:rPr>
        <w:t>15.7</w:t>
      </w:r>
      <w:r w:rsidRPr="00CD2159">
        <w:rPr>
          <w:bCs/>
          <w:sz w:val="28"/>
          <w:szCs w:val="28"/>
        </w:rPr>
        <w:t>) к заявлению гражданина о предоставлении в соответствии со статьей 3.7 Федерального закона № 137-ФЗ земельного участка, на котором расположен гараж, наряду с документами, предусмотренными статьей 3.7 Федерального закона № 137-ФЗ, прилагается технический план указанного гаража.</w:t>
      </w:r>
    </w:p>
    <w:p w:rsidR="00CD2159" w:rsidRDefault="00CD2159" w:rsidP="00CD2159">
      <w:pPr>
        <w:ind w:left="-426" w:firstLine="708"/>
        <w:jc w:val="both"/>
        <w:rPr>
          <w:bCs/>
          <w:sz w:val="28"/>
          <w:szCs w:val="28"/>
        </w:rPr>
      </w:pPr>
      <w:r w:rsidRPr="00CD2159">
        <w:rPr>
          <w:bCs/>
          <w:sz w:val="28"/>
          <w:szCs w:val="28"/>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CD2159" w:rsidRPr="00CD2159" w:rsidRDefault="00173289" w:rsidP="00CD2159">
      <w:pPr>
        <w:ind w:left="-426" w:firstLine="708"/>
        <w:jc w:val="both"/>
        <w:rPr>
          <w:bCs/>
          <w:sz w:val="28"/>
          <w:szCs w:val="28"/>
        </w:rPr>
      </w:pPr>
      <w:r w:rsidRPr="00173289">
        <w:rPr>
          <w:bCs/>
          <w:sz w:val="28"/>
          <w:szCs w:val="28"/>
        </w:rPr>
        <w:t>3</w:t>
      </w:r>
      <w:r w:rsidR="00C80D98">
        <w:rPr>
          <w:bCs/>
          <w:sz w:val="28"/>
          <w:szCs w:val="28"/>
        </w:rPr>
        <w:t>)</w:t>
      </w:r>
      <w:r w:rsidR="00CD2159" w:rsidRPr="00CD2159">
        <w:rPr>
          <w:bCs/>
          <w:sz w:val="28"/>
          <w:szCs w:val="28"/>
        </w:rPr>
        <w:t>пункт 22 подраз</w:t>
      </w:r>
      <w:r w:rsidR="00CD2159">
        <w:rPr>
          <w:bCs/>
          <w:sz w:val="28"/>
          <w:szCs w:val="28"/>
        </w:rPr>
        <w:t>дела 2.10 дополнить подпунктом 26</w:t>
      </w:r>
      <w:r w:rsidR="00CD2159" w:rsidRPr="00CD2159">
        <w:rPr>
          <w:bCs/>
          <w:sz w:val="28"/>
          <w:szCs w:val="28"/>
        </w:rPr>
        <w:t xml:space="preserve"> следующего содержания:</w:t>
      </w:r>
    </w:p>
    <w:p w:rsidR="00CD2159" w:rsidRDefault="00CD2159" w:rsidP="00CD2159">
      <w:pPr>
        <w:ind w:left="-426" w:firstLine="708"/>
        <w:jc w:val="both"/>
        <w:rPr>
          <w:bCs/>
          <w:sz w:val="28"/>
          <w:szCs w:val="28"/>
        </w:rPr>
      </w:pPr>
      <w:r>
        <w:rPr>
          <w:bCs/>
          <w:sz w:val="28"/>
          <w:szCs w:val="28"/>
        </w:rPr>
        <w:t>«26</w:t>
      </w:r>
      <w:r w:rsidRPr="00CD2159">
        <w:rPr>
          <w:bCs/>
          <w:sz w:val="28"/>
          <w:szCs w:val="28"/>
        </w:rPr>
        <w:t>) если гараж, указанный в пункте 2 статьи 3.7 Федерального закона № 137-ФЗ, в судебном или ином предусмотренном законом порядке признан самовольной</w:t>
      </w:r>
      <w:r>
        <w:rPr>
          <w:bCs/>
          <w:sz w:val="28"/>
          <w:szCs w:val="28"/>
        </w:rPr>
        <w:t xml:space="preserve"> постройкой, подлежащей сносу.»;</w:t>
      </w:r>
    </w:p>
    <w:p w:rsidR="00CD2159" w:rsidRPr="00CD2159" w:rsidRDefault="00CD2159" w:rsidP="00CD2159">
      <w:pPr>
        <w:ind w:left="-426" w:firstLine="708"/>
        <w:jc w:val="both"/>
        <w:rPr>
          <w:bCs/>
          <w:sz w:val="28"/>
          <w:szCs w:val="28"/>
        </w:rPr>
      </w:pPr>
      <w:r>
        <w:rPr>
          <w:bCs/>
          <w:sz w:val="28"/>
          <w:szCs w:val="28"/>
        </w:rPr>
        <w:t>4)</w:t>
      </w:r>
      <w:r w:rsidRPr="00CD2159">
        <w:rPr>
          <w:bCs/>
          <w:sz w:val="28"/>
          <w:szCs w:val="28"/>
        </w:rPr>
        <w:t xml:space="preserve"> пункт 33 раздела III дополнить подпунктами 6, 7 следующего содержания:</w:t>
      </w:r>
    </w:p>
    <w:p w:rsidR="00CD2159" w:rsidRPr="00CD2159" w:rsidRDefault="00CD2159" w:rsidP="00CD2159">
      <w:pPr>
        <w:ind w:left="-426" w:firstLine="708"/>
        <w:jc w:val="both"/>
        <w:rPr>
          <w:bCs/>
          <w:sz w:val="28"/>
          <w:szCs w:val="28"/>
        </w:rPr>
      </w:pPr>
      <w:r w:rsidRPr="00CD2159">
        <w:rPr>
          <w:bCs/>
          <w:sz w:val="28"/>
          <w:szCs w:val="28"/>
        </w:rPr>
        <w:t>«6) случаи и порядок предоставления муниципальной услуги в упреждающем (</w:t>
      </w:r>
      <w:proofErr w:type="spellStart"/>
      <w:r w:rsidRPr="00CD2159">
        <w:rPr>
          <w:bCs/>
          <w:sz w:val="28"/>
          <w:szCs w:val="28"/>
        </w:rPr>
        <w:t>проактивном</w:t>
      </w:r>
      <w:proofErr w:type="spellEnd"/>
      <w:r w:rsidRPr="00CD2159">
        <w:rPr>
          <w:bCs/>
          <w:sz w:val="28"/>
          <w:szCs w:val="28"/>
        </w:rPr>
        <w:t>) режиме;</w:t>
      </w:r>
    </w:p>
    <w:p w:rsidR="00CD2159" w:rsidRPr="00CD2159" w:rsidRDefault="00CD2159" w:rsidP="00CD2159">
      <w:pPr>
        <w:ind w:left="-426" w:firstLine="708"/>
        <w:jc w:val="both"/>
        <w:rPr>
          <w:bCs/>
          <w:sz w:val="28"/>
          <w:szCs w:val="28"/>
        </w:rPr>
      </w:pPr>
      <w:r w:rsidRPr="00CD2159">
        <w:rPr>
          <w:bCs/>
          <w:sz w:val="28"/>
          <w:szCs w:val="28"/>
        </w:rPr>
        <w:t>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D2159" w:rsidRPr="00CD2159" w:rsidRDefault="00CD2159" w:rsidP="00CD2159">
      <w:pPr>
        <w:ind w:left="-426" w:firstLine="708"/>
        <w:jc w:val="both"/>
        <w:rPr>
          <w:bCs/>
          <w:sz w:val="28"/>
          <w:szCs w:val="28"/>
        </w:rPr>
      </w:pPr>
      <w:r>
        <w:rPr>
          <w:bCs/>
          <w:sz w:val="28"/>
          <w:szCs w:val="28"/>
        </w:rPr>
        <w:t>5</w:t>
      </w:r>
      <w:r w:rsidRPr="00CD2159">
        <w:rPr>
          <w:bCs/>
          <w:sz w:val="28"/>
          <w:szCs w:val="28"/>
        </w:rPr>
        <w:t>) раздел III дополнить подразделами 3.6 и 3.7 следующего содержания:</w:t>
      </w:r>
    </w:p>
    <w:p w:rsidR="00CD2159" w:rsidRPr="00CD2159" w:rsidRDefault="00CD2159" w:rsidP="00CD2159">
      <w:pPr>
        <w:ind w:left="-426" w:firstLine="708"/>
        <w:jc w:val="both"/>
        <w:rPr>
          <w:bCs/>
          <w:sz w:val="28"/>
          <w:szCs w:val="28"/>
        </w:rPr>
      </w:pPr>
      <w:r w:rsidRPr="00CD2159">
        <w:rPr>
          <w:bCs/>
          <w:sz w:val="28"/>
          <w:szCs w:val="28"/>
        </w:rPr>
        <w:t>«3.6 Случаи и порядок предоставления муниципальной услуги в упреждающем (</w:t>
      </w:r>
      <w:proofErr w:type="spellStart"/>
      <w:r w:rsidRPr="00CD2159">
        <w:rPr>
          <w:bCs/>
          <w:sz w:val="28"/>
          <w:szCs w:val="28"/>
        </w:rPr>
        <w:t>проактивном</w:t>
      </w:r>
      <w:proofErr w:type="spellEnd"/>
      <w:r w:rsidRPr="00CD2159">
        <w:rPr>
          <w:bCs/>
          <w:sz w:val="28"/>
          <w:szCs w:val="28"/>
        </w:rPr>
        <w:t>) режиме</w:t>
      </w:r>
    </w:p>
    <w:p w:rsidR="00CD2159" w:rsidRPr="00CD2159" w:rsidRDefault="00CD2159" w:rsidP="00CD2159">
      <w:pPr>
        <w:ind w:left="-426" w:firstLine="708"/>
        <w:jc w:val="both"/>
        <w:rPr>
          <w:bCs/>
          <w:sz w:val="28"/>
          <w:szCs w:val="28"/>
        </w:rPr>
      </w:pPr>
      <w:r w:rsidRPr="00CD2159">
        <w:rPr>
          <w:bCs/>
          <w:sz w:val="28"/>
          <w:szCs w:val="28"/>
        </w:rPr>
        <w:t>48.1 Предоставление муниципальной услуги в упреждающем (</w:t>
      </w:r>
      <w:proofErr w:type="spellStart"/>
      <w:r w:rsidRPr="00CD2159">
        <w:rPr>
          <w:bCs/>
          <w:sz w:val="28"/>
          <w:szCs w:val="28"/>
        </w:rPr>
        <w:t>проактивном</w:t>
      </w:r>
      <w:proofErr w:type="spellEnd"/>
      <w:r w:rsidRPr="00CD2159">
        <w:rPr>
          <w:bCs/>
          <w:sz w:val="28"/>
          <w:szCs w:val="28"/>
        </w:rPr>
        <w:t>) режиме не предусмотрено.</w:t>
      </w:r>
    </w:p>
    <w:p w:rsidR="00CD2159" w:rsidRPr="00CD2159" w:rsidRDefault="00CD2159" w:rsidP="00CD2159">
      <w:pPr>
        <w:ind w:left="-426" w:firstLine="708"/>
        <w:jc w:val="both"/>
        <w:rPr>
          <w:bCs/>
          <w:sz w:val="28"/>
          <w:szCs w:val="28"/>
        </w:rPr>
      </w:pPr>
      <w:r w:rsidRPr="00CD2159">
        <w:rPr>
          <w:bCs/>
          <w:sz w:val="28"/>
          <w:szCs w:val="28"/>
        </w:rPr>
        <w:lastRenderedPageBreak/>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D2159" w:rsidRDefault="00CD2159" w:rsidP="00CD2159">
      <w:pPr>
        <w:ind w:left="-426" w:firstLine="708"/>
        <w:jc w:val="both"/>
        <w:rPr>
          <w:bCs/>
          <w:sz w:val="28"/>
          <w:szCs w:val="28"/>
        </w:rPr>
      </w:pPr>
      <w:r w:rsidRPr="00CD2159">
        <w:rPr>
          <w:bCs/>
          <w:sz w:val="28"/>
          <w:szCs w:val="28"/>
        </w:rPr>
        <w:t>48.2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bookmarkEnd w:id="1"/>
    <w:p w:rsidR="00CD2159" w:rsidRPr="00CD2159" w:rsidRDefault="00CD2159" w:rsidP="00CD2159">
      <w:pPr>
        <w:ind w:left="-426" w:firstLine="710"/>
        <w:jc w:val="both"/>
        <w:rPr>
          <w:sz w:val="28"/>
          <w:szCs w:val="28"/>
        </w:rPr>
      </w:pPr>
      <w:r>
        <w:rPr>
          <w:sz w:val="28"/>
          <w:szCs w:val="28"/>
        </w:rPr>
        <w:t xml:space="preserve">2. </w:t>
      </w:r>
      <w:r w:rsidRPr="00CD2159">
        <w:rPr>
          <w:sz w:val="28"/>
          <w:szCs w:val="28"/>
        </w:rPr>
        <w:t>Настоящее постановление вступает в силу в порядке, предусмотренном Устав Любомировского сельского поселения Таврического муниципального района Омской области.</w:t>
      </w:r>
    </w:p>
    <w:p w:rsidR="00CD2159" w:rsidRPr="00CD2159" w:rsidRDefault="00CD2159" w:rsidP="00CD2159">
      <w:pPr>
        <w:ind w:left="-426"/>
        <w:jc w:val="right"/>
        <w:rPr>
          <w:sz w:val="28"/>
          <w:szCs w:val="28"/>
        </w:rPr>
      </w:pPr>
    </w:p>
    <w:p w:rsidR="00CD2159" w:rsidRPr="00CD2159" w:rsidRDefault="00CD2159" w:rsidP="00CD2159">
      <w:pPr>
        <w:ind w:left="-426"/>
        <w:jc w:val="right"/>
        <w:rPr>
          <w:sz w:val="28"/>
          <w:szCs w:val="28"/>
        </w:rPr>
      </w:pPr>
    </w:p>
    <w:p w:rsidR="00CD2159" w:rsidRPr="00CD2159" w:rsidRDefault="00CD2159" w:rsidP="00CD2159">
      <w:pPr>
        <w:ind w:left="-426"/>
        <w:jc w:val="right"/>
        <w:rPr>
          <w:sz w:val="28"/>
          <w:szCs w:val="28"/>
        </w:rPr>
      </w:pPr>
    </w:p>
    <w:p w:rsidR="00656F18" w:rsidRPr="00CD2159" w:rsidRDefault="00CD2159" w:rsidP="00CD2159">
      <w:pPr>
        <w:ind w:left="-426"/>
        <w:rPr>
          <w:sz w:val="28"/>
          <w:szCs w:val="28"/>
        </w:rPr>
      </w:pPr>
      <w:r w:rsidRPr="00CD2159">
        <w:rPr>
          <w:sz w:val="28"/>
          <w:szCs w:val="28"/>
        </w:rPr>
        <w:t>Глава сельского поселения                                                          В.А. Бондаренко</w:t>
      </w:r>
    </w:p>
    <w:p w:rsidR="003F30EC" w:rsidRDefault="003F30EC" w:rsidP="000F01E0">
      <w:pPr>
        <w:ind w:left="-426"/>
        <w:jc w:val="right"/>
      </w:pPr>
    </w:p>
    <w:p w:rsidR="003F30EC" w:rsidRDefault="003F30EC" w:rsidP="000F01E0">
      <w:pPr>
        <w:ind w:left="-426"/>
        <w:jc w:val="right"/>
      </w:pPr>
    </w:p>
    <w:p w:rsidR="00B3584F" w:rsidRDefault="00B3584F" w:rsidP="000F01E0">
      <w:pPr>
        <w:pStyle w:val="1"/>
        <w:shd w:val="clear" w:color="auto" w:fill="auto"/>
        <w:spacing w:after="0" w:line="240" w:lineRule="auto"/>
        <w:ind w:left="-426"/>
        <w:rPr>
          <w:rFonts w:ascii="Times New Roman" w:hAnsi="Times New Roman" w:cs="Times New Roman"/>
          <w:sz w:val="24"/>
          <w:szCs w:val="24"/>
        </w:rPr>
      </w:pPr>
    </w:p>
    <w:p w:rsidR="00F4318F" w:rsidRPr="00F4318F" w:rsidRDefault="002B13E5" w:rsidP="000F01E0">
      <w:pPr>
        <w:pStyle w:val="1"/>
        <w:spacing w:after="0"/>
        <w:ind w:left="-426"/>
        <w:jc w:val="both"/>
      </w:pPr>
      <w:r>
        <w:rPr>
          <w:rFonts w:ascii="Times New Roman" w:hAnsi="Times New Roman" w:cs="Times New Roman"/>
          <w:sz w:val="24"/>
          <w:szCs w:val="24"/>
        </w:rPr>
        <w:tab/>
      </w:r>
    </w:p>
    <w:p w:rsidR="00F4318F" w:rsidRPr="00F4318F" w:rsidRDefault="00F4318F" w:rsidP="000F01E0">
      <w:pPr>
        <w:autoSpaceDE w:val="0"/>
        <w:autoSpaceDN w:val="0"/>
        <w:adjustRightInd w:val="0"/>
        <w:ind w:left="-426"/>
        <w:jc w:val="both"/>
        <w:rPr>
          <w:rFonts w:eastAsiaTheme="minorHAnsi"/>
          <w:lang w:eastAsia="en-US"/>
        </w:rPr>
      </w:pPr>
    </w:p>
    <w:p w:rsidR="00833E7D" w:rsidRPr="00656F18" w:rsidRDefault="00833E7D" w:rsidP="000F01E0">
      <w:pPr>
        <w:autoSpaceDE w:val="0"/>
        <w:autoSpaceDN w:val="0"/>
        <w:adjustRightInd w:val="0"/>
        <w:ind w:left="-426"/>
        <w:jc w:val="both"/>
        <w:rPr>
          <w:rFonts w:eastAsiaTheme="minorHAnsi"/>
          <w:lang w:eastAsia="en-US"/>
        </w:rPr>
      </w:pPr>
    </w:p>
    <w:p w:rsidR="00656F18" w:rsidRPr="00656F18" w:rsidRDefault="00656F18" w:rsidP="000F01E0">
      <w:pPr>
        <w:autoSpaceDE w:val="0"/>
        <w:autoSpaceDN w:val="0"/>
        <w:adjustRightInd w:val="0"/>
        <w:ind w:left="-426"/>
        <w:jc w:val="both"/>
        <w:rPr>
          <w:rFonts w:eastAsiaTheme="minorHAnsi"/>
          <w:lang w:eastAsia="en-US"/>
        </w:rPr>
      </w:pPr>
    </w:p>
    <w:p w:rsidR="006E68E0" w:rsidRPr="00625A20" w:rsidRDefault="006E68E0" w:rsidP="000F01E0">
      <w:pPr>
        <w:autoSpaceDE w:val="0"/>
        <w:autoSpaceDN w:val="0"/>
        <w:adjustRightInd w:val="0"/>
        <w:ind w:left="-426"/>
        <w:jc w:val="both"/>
        <w:rPr>
          <w:rFonts w:eastAsiaTheme="minorHAnsi"/>
          <w:lang w:eastAsia="en-US"/>
        </w:rPr>
      </w:pPr>
    </w:p>
    <w:p w:rsidR="008F0B2A" w:rsidRPr="00137B48" w:rsidRDefault="008F0B2A" w:rsidP="000F01E0">
      <w:pPr>
        <w:autoSpaceDE w:val="0"/>
        <w:autoSpaceDN w:val="0"/>
        <w:adjustRightInd w:val="0"/>
        <w:ind w:left="-426"/>
        <w:jc w:val="both"/>
        <w:rPr>
          <w:rFonts w:eastAsiaTheme="minorHAnsi"/>
          <w:lang w:eastAsia="en-US"/>
        </w:rPr>
      </w:pPr>
    </w:p>
    <w:p w:rsidR="00137B48" w:rsidRPr="00137B48" w:rsidRDefault="00137B48" w:rsidP="000F01E0">
      <w:pPr>
        <w:autoSpaceDE w:val="0"/>
        <w:autoSpaceDN w:val="0"/>
        <w:adjustRightInd w:val="0"/>
        <w:ind w:left="-426"/>
        <w:jc w:val="both"/>
        <w:rPr>
          <w:rFonts w:eastAsiaTheme="minorHAnsi"/>
          <w:lang w:eastAsia="en-US"/>
        </w:rPr>
      </w:pPr>
    </w:p>
    <w:p w:rsidR="00137B48" w:rsidRPr="00137B48" w:rsidRDefault="00137B48" w:rsidP="000F01E0">
      <w:pPr>
        <w:pStyle w:val="1"/>
        <w:shd w:val="clear" w:color="auto" w:fill="auto"/>
        <w:spacing w:after="0" w:line="326" w:lineRule="exact"/>
        <w:ind w:left="-426"/>
        <w:jc w:val="both"/>
        <w:rPr>
          <w:rFonts w:ascii="Times New Roman" w:hAnsi="Times New Roman" w:cs="Times New Roman"/>
          <w:sz w:val="24"/>
          <w:szCs w:val="24"/>
        </w:rPr>
      </w:pPr>
    </w:p>
    <w:p w:rsidR="002A119E" w:rsidRPr="00B3584F" w:rsidRDefault="002A119E" w:rsidP="000F01E0">
      <w:pPr>
        <w:ind w:left="-426"/>
      </w:pPr>
    </w:p>
    <w:sectPr w:rsidR="002A119E" w:rsidRPr="00B3584F" w:rsidSect="003C3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7F51"/>
    <w:rsid w:val="00007ACB"/>
    <w:rsid w:val="000F01E0"/>
    <w:rsid w:val="00137B48"/>
    <w:rsid w:val="00173289"/>
    <w:rsid w:val="001F7F51"/>
    <w:rsid w:val="002759EC"/>
    <w:rsid w:val="002A119E"/>
    <w:rsid w:val="002B13E5"/>
    <w:rsid w:val="00301C7E"/>
    <w:rsid w:val="003C38F1"/>
    <w:rsid w:val="003F30EC"/>
    <w:rsid w:val="00503048"/>
    <w:rsid w:val="00517345"/>
    <w:rsid w:val="005D2DB7"/>
    <w:rsid w:val="006212EF"/>
    <w:rsid w:val="00625A20"/>
    <w:rsid w:val="00656F18"/>
    <w:rsid w:val="006E68E0"/>
    <w:rsid w:val="00755834"/>
    <w:rsid w:val="00816C4C"/>
    <w:rsid w:val="00833E7D"/>
    <w:rsid w:val="008F0B2A"/>
    <w:rsid w:val="009C44AC"/>
    <w:rsid w:val="00A83027"/>
    <w:rsid w:val="00B10D2E"/>
    <w:rsid w:val="00B3584F"/>
    <w:rsid w:val="00BF7D60"/>
    <w:rsid w:val="00C03DE4"/>
    <w:rsid w:val="00C06B98"/>
    <w:rsid w:val="00C80D98"/>
    <w:rsid w:val="00C919CE"/>
    <w:rsid w:val="00CD2159"/>
    <w:rsid w:val="00DE1335"/>
    <w:rsid w:val="00F4318F"/>
    <w:rsid w:val="00F65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517345"/>
    <w:rPr>
      <w:b/>
      <w:bCs/>
      <w:color w:val="008000"/>
    </w:rPr>
  </w:style>
  <w:style w:type="character" w:customStyle="1" w:styleId="a4">
    <w:name w:val="Основной текст_"/>
    <w:link w:val="1"/>
    <w:rsid w:val="00B3584F"/>
    <w:rPr>
      <w:sz w:val="27"/>
      <w:szCs w:val="27"/>
      <w:shd w:val="clear" w:color="auto" w:fill="FFFFFF"/>
    </w:rPr>
  </w:style>
  <w:style w:type="paragraph" w:customStyle="1" w:styleId="1">
    <w:name w:val="Основной текст1"/>
    <w:basedOn w:val="a"/>
    <w:link w:val="a4"/>
    <w:rsid w:val="00B3584F"/>
    <w:pPr>
      <w:shd w:val="clear" w:color="auto" w:fill="FFFFFF"/>
      <w:spacing w:after="60" w:line="0" w:lineRule="atLeast"/>
      <w:jc w:val="right"/>
    </w:pPr>
    <w:rPr>
      <w:rFonts w:asciiTheme="minorHAnsi" w:eastAsiaTheme="minorHAnsi" w:hAnsiTheme="minorHAnsi" w:cstheme="minorBidi"/>
      <w:sz w:val="27"/>
      <w:szCs w:val="27"/>
      <w:lang w:eastAsia="en-US"/>
    </w:rPr>
  </w:style>
  <w:style w:type="character" w:styleId="a5">
    <w:name w:val="Hyperlink"/>
    <w:basedOn w:val="a0"/>
    <w:uiPriority w:val="99"/>
    <w:unhideWhenUsed/>
    <w:rsid w:val="00137B48"/>
    <w:rPr>
      <w:color w:val="0563C1" w:themeColor="hyperlink"/>
      <w:u w:val="single"/>
    </w:rPr>
  </w:style>
  <w:style w:type="paragraph" w:styleId="a6">
    <w:name w:val="Balloon Text"/>
    <w:basedOn w:val="a"/>
    <w:link w:val="a7"/>
    <w:uiPriority w:val="99"/>
    <w:semiHidden/>
    <w:unhideWhenUsed/>
    <w:rsid w:val="00755834"/>
    <w:rPr>
      <w:rFonts w:ascii="Segoe UI" w:hAnsi="Segoe UI" w:cs="Segoe UI"/>
      <w:sz w:val="18"/>
      <w:szCs w:val="18"/>
    </w:rPr>
  </w:style>
  <w:style w:type="character" w:customStyle="1" w:styleId="a7">
    <w:name w:val="Текст выноски Знак"/>
    <w:basedOn w:val="a0"/>
    <w:link w:val="a6"/>
    <w:uiPriority w:val="99"/>
    <w:semiHidden/>
    <w:rsid w:val="0075583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5403045.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ADM6Ar2</dc:creator>
  <cp:keywords/>
  <dc:description/>
  <cp:lastModifiedBy>User</cp:lastModifiedBy>
  <cp:revision>12</cp:revision>
  <cp:lastPrinted>2021-08-03T08:19:00Z</cp:lastPrinted>
  <dcterms:created xsi:type="dcterms:W3CDTF">2021-08-02T10:47:00Z</dcterms:created>
  <dcterms:modified xsi:type="dcterms:W3CDTF">2021-09-15T11:13:00Z</dcterms:modified>
</cp:coreProperties>
</file>