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3A9" w:rsidRPr="006D4353" w:rsidRDefault="003163A9">
      <w:pPr>
        <w:pStyle w:val="ConsPlusNormal"/>
        <w:jc w:val="both"/>
        <w:outlineLvl w:val="0"/>
        <w:rPr>
          <w:color w:val="000000" w:themeColor="text1"/>
        </w:rPr>
      </w:pPr>
    </w:p>
    <w:p w:rsidR="00417524" w:rsidRPr="00417524" w:rsidRDefault="00417524" w:rsidP="0041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ЛЮБОМИРОВСКОГО СЕЛЬСКОГО ПОСЕЛЕНИЯ  </w:t>
      </w:r>
    </w:p>
    <w:p w:rsidR="00417524" w:rsidRPr="00417524" w:rsidRDefault="00417524" w:rsidP="0041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75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ТАВРИЧЕСКОГО МУНИЦИПАЛЬНОГО РАЙОНА ОМСКОЙ ОБЛАСТИ</w:t>
      </w:r>
    </w:p>
    <w:p w:rsidR="00417524" w:rsidRPr="00417524" w:rsidRDefault="00417524" w:rsidP="0041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7524" w:rsidRPr="00417524" w:rsidRDefault="00417524" w:rsidP="0041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17524" w:rsidRPr="00417524" w:rsidRDefault="00417524" w:rsidP="0041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41752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П</w:t>
      </w:r>
      <w:proofErr w:type="gramEnd"/>
      <w:r w:rsidRPr="00417524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О С Т А Н О В Л Е Н И Е</w:t>
      </w:r>
    </w:p>
    <w:p w:rsidR="00417524" w:rsidRPr="00417524" w:rsidRDefault="00417524" w:rsidP="0041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417524" w:rsidRPr="00417524" w:rsidRDefault="00417524" w:rsidP="0041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75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41752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ноября 2024 года</w:t>
      </w:r>
      <w:r w:rsidRPr="0041752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752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752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Pr="0041752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1752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                 № 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417524" w:rsidRPr="00417524" w:rsidRDefault="00417524" w:rsidP="004175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7524" w:rsidRPr="00417524" w:rsidRDefault="00417524" w:rsidP="00417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7524">
        <w:rPr>
          <w:rFonts w:ascii="Times New Roman" w:eastAsia="Times New Roman" w:hAnsi="Times New Roman" w:cs="Times New Roman"/>
          <w:sz w:val="28"/>
          <w:szCs w:val="20"/>
          <w:lang w:eastAsia="ru-RU"/>
        </w:rPr>
        <w:t>с. Любомировка</w:t>
      </w:r>
    </w:p>
    <w:p w:rsidR="00417524" w:rsidRPr="00417524" w:rsidRDefault="00417524" w:rsidP="00417524">
      <w:pPr>
        <w:spacing w:after="0" w:line="240" w:lineRule="auto"/>
        <w:ind w:left="-468" w:right="-268" w:firstLine="4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793" w:rsidRPr="006D4353" w:rsidRDefault="00630793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30793" w:rsidRPr="006D4353" w:rsidRDefault="00630793" w:rsidP="00417524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порядка создания и </w:t>
      </w:r>
      <w:proofErr w:type="gramStart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использования</w:t>
      </w:r>
      <w:proofErr w:type="gramEnd"/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4175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Любомировского</w:t>
      </w: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сельского поселения Тавр</w:t>
      </w:r>
      <w:r w:rsidR="004175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ического муниципального района О</w:t>
      </w:r>
      <w:r w:rsidRPr="006D43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мской области</w:t>
      </w:r>
    </w:p>
    <w:p w:rsidR="003163A9" w:rsidRPr="006D4353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7524" w:rsidRDefault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Федерации", руководствуясь Уставом </w:t>
      </w:r>
      <w:r w:rsidR="00417524">
        <w:rPr>
          <w:rFonts w:ascii="Times New Roman" w:hAnsi="Times New Roman" w:cs="Times New Roman"/>
          <w:color w:val="000000" w:themeColor="text1"/>
          <w:sz w:val="28"/>
          <w:szCs w:val="28"/>
        </w:rPr>
        <w:t>Любомировского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области, </w:t>
      </w:r>
    </w:p>
    <w:p w:rsidR="00417524" w:rsidRDefault="0041752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Default="00417524" w:rsidP="00417524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2A27" w:rsidRPr="006D4353" w:rsidRDefault="00132A27" w:rsidP="00417524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34">
        <w:r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417524">
        <w:rPr>
          <w:rFonts w:ascii="Times New Roman" w:hAnsi="Times New Roman" w:cs="Times New Roman"/>
          <w:color w:val="000000" w:themeColor="text1"/>
          <w:sz w:val="28"/>
          <w:szCs w:val="28"/>
        </w:rPr>
        <w:t>Любомировского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3163A9" w:rsidRPr="006D4353" w:rsidRDefault="005A0170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>
        <w:r w:rsidR="003163A9" w:rsidRPr="006D4353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Обнародовать настоящее постановление 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Уставом </w:t>
      </w:r>
      <w:r w:rsidR="00417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Любомировского </w:t>
      </w:r>
      <w:r w:rsidR="00630793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793" w:rsidRDefault="0063079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4353" w:rsidRPr="006D4353" w:rsidRDefault="006D4353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0793" w:rsidRPr="006D4353" w:rsidRDefault="0063079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сельского поселения                                                        </w:t>
      </w:r>
      <w:r w:rsidR="00417524">
        <w:rPr>
          <w:rFonts w:ascii="Times New Roman" w:hAnsi="Times New Roman" w:cs="Times New Roman"/>
          <w:color w:val="000000" w:themeColor="text1"/>
          <w:sz w:val="28"/>
          <w:szCs w:val="28"/>
        </w:rPr>
        <w:t>В.А. Бондаренко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4353" w:rsidRDefault="006D4353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</w:t>
      </w:r>
    </w:p>
    <w:p w:rsidR="003163A9" w:rsidRPr="006D4353" w:rsidRDefault="003163A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к постановлению Администрации</w:t>
      </w:r>
    </w:p>
    <w:p w:rsidR="00630793" w:rsidRPr="006D4353" w:rsidRDefault="00132A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Любомировского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3163A9" w:rsidRPr="006D4353" w:rsidRDefault="006307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Таврического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</w:t>
      </w:r>
    </w:p>
    <w:p w:rsidR="003163A9" w:rsidRPr="006D4353" w:rsidRDefault="0063079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от 28.11.2024 г. №</w:t>
      </w:r>
      <w:r w:rsidR="00132A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65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P34"/>
      <w:bookmarkEnd w:id="0"/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создания и использования, в том числе на платной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основе, парковок (парковочных мест), расположенных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на автомобильных дорогах общего пользования местного</w:t>
      </w:r>
    </w:p>
    <w:p w:rsidR="003163A9" w:rsidRPr="006D4353" w:rsidRDefault="003163A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значения </w:t>
      </w:r>
      <w:r w:rsidR="00132A27">
        <w:rPr>
          <w:rFonts w:ascii="Times New Roman" w:hAnsi="Times New Roman" w:cs="Times New Roman"/>
          <w:color w:val="000000" w:themeColor="text1"/>
          <w:sz w:val="26"/>
          <w:szCs w:val="26"/>
        </w:rPr>
        <w:t>Любомировского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</w:t>
      </w:r>
    </w:p>
    <w:p w:rsidR="003163A9" w:rsidRPr="006D4353" w:rsidRDefault="003163A9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1. Общие положения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1. Настоящий Порядок разработан в целях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132A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Любомировского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32A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Порядок распространяет свое действие на все автомобильные дороги общего пользования местного значения </w:t>
      </w:r>
      <w:r w:rsidR="00132A27">
        <w:rPr>
          <w:rFonts w:ascii="Times New Roman" w:hAnsi="Times New Roman" w:cs="Times New Roman"/>
          <w:color w:val="000000" w:themeColor="text1"/>
          <w:sz w:val="26"/>
          <w:szCs w:val="26"/>
        </w:rPr>
        <w:t>Любомировского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Таврического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2. Порядок создания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Парковки создаются для организации стоянки транспортных средств с целью их временного хранения.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Планирование земельных участков для размещения парковок (далее - планирование) осуществляется Администрацией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32A27">
        <w:rPr>
          <w:rFonts w:ascii="Times New Roman" w:hAnsi="Times New Roman" w:cs="Times New Roman"/>
          <w:color w:val="000000" w:themeColor="text1"/>
          <w:sz w:val="26"/>
          <w:szCs w:val="26"/>
        </w:rPr>
        <w:t>Любомировского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132A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(далее - Администрация). Планирование осуществляется как по предложениям органов местного самоуправления поселения, так и по предложениям физических и юридических лиц.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Проработку предложений по планированию участков автомобильных дорог для организации парковок Администрация производит совместно с комиссиями по подготовке правил землепользования и застройки, создаваемыми в поселениях муниципального района, на предмет их соответствия утвержденным в установленном порядке Правилам землепользования и застройки поселений и схемам организации дорожного движения </w:t>
      </w:r>
      <w:r w:rsidR="00132A27">
        <w:rPr>
          <w:rFonts w:ascii="Times New Roman" w:hAnsi="Times New Roman" w:cs="Times New Roman"/>
          <w:color w:val="000000" w:themeColor="text1"/>
          <w:sz w:val="26"/>
          <w:szCs w:val="26"/>
        </w:rPr>
        <w:t>Любомировского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630793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Таврического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района.</w:t>
      </w:r>
      <w:proofErr w:type="gramEnd"/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Участок автомобильной дороги, предназначенный для организации парковки, должен иметь индивидуальный адрес, состоящий из наименования дороги и расстояния участка дороги, исчисляемой от ее начала.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Адреса участков автомобильной дороги для организации парковок, вид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парковок, порядок их использования устанавливается Администрацией по предложению комиссий по подготовке правил землепользования и застройки при принятии решения о создании парковок.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3. Разработка проекта размещения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Проект размещения парковок разрабатывается по утвержденным адресам участков автомобильных дорог, предназначенных для организации парковок.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Разработка проекта обеспечивается Администрацией.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Разработка проекта ведется по методике, принятой в транспортном проектировании, обеспечивающей требования безопасности движения в следующей последовательности: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определяются границы района проектирования, и готовится подоснова в масштабе 1:2000;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проводится анализ существующей градостроительной и планировочной ситуации, определяются функциональное назначение объектов и параметры уличной сети;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проводятся замеры транспортных потоков, определяется пропускная способность улицы с целью установления возможности размещения на ней парковки;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для участков улиц, закрепленных под организацию парковок, заказывается топографический план в масштабе 1:500 с его уточнением по фактической застройке;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на топографическом плане проектируются варианты расстановки автотранспортных средств с учетом безопасности движения и пропускной способности улицы;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варианты рассматриваются проектной организацией во взаимодействии с ОГИБДД отде</w:t>
      </w:r>
      <w:r w:rsidR="00792E3C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ла МВД России по Таврическому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для рекомендуемого варианта разрабатывается проект разметки мест парковки дорожной разметки в полном объеме, расстановки дорожных знаков;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в масштабе 1:100 делаются фрагменты выполнения разметки и в местах 1:10 фрагменты дорожных знаков с указанием всех показателей по ГОСТам.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4. Согласование проекта размещения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Проекты размещения парковок подлежат согласованию с ОГИБДД отде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ла МВД России по Таврическому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району.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5. Обустройство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Обустройство парковок осуществляется в соответствии с согласованным проектом размещения парковки (парковочного места). Обустройство парковок (парковочного места) обеспечивается инициатором предложения по организации места парковки. Обустройство платных и служебных парковок осуществляется после оформления земельно-правовых отношений на земельный участок в соответствии с нормативными правовыми актами Администрации.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Размещение парковок не должно создавать помех в дорожном движении другим участникам дорожного процесса, снижать безопасность дорожного 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движения, противоречить требованиям </w:t>
      </w:r>
      <w:hyperlink r:id="rId5">
        <w:r w:rsidR="003163A9"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Федерации, касающихся остановки и стоянки транспортных средств.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6. Содержание и эксплуатация парковок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Содержание бесплатных парковок общего пользования осуществляется Администрацией в соответствии с предусмотренными средствами в бюджете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Содержание платных парковок обеспечивается их балансодержателями непосредственно или по договорам с эксплуатирующими улично-дорожную сеть организациями.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Временное прекращение использования парковок осуществляется по основаниям, предусмотренным для временных ограничения или прекращения движения транспортных средств по автомобильным дорогам местного значения, установленных в Федеральном </w:t>
      </w:r>
      <w:hyperlink r:id="rId6">
        <w:r w:rsidR="003163A9"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законе</w:t>
        </w:r>
      </w:hyperlink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иных федеральных законах, законах Омской области.</w:t>
      </w:r>
    </w:p>
    <w:p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3163A9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7. Порядок пользования парковками</w:t>
      </w:r>
    </w:p>
    <w:p w:rsidR="003163A9" w:rsidRPr="006D4353" w:rsidRDefault="003163A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Пользователь парковок имеет право получать информацию о правилах пользования парковкой, о размере платы за пользование на платной основе парковками, порядке и способах внесения соответствующего размера платы, а также о наличии альтернативных бесплатных парковок.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Пользователи парковок обязаны: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соблюдать требования настоящего Положения, </w:t>
      </w:r>
      <w:hyperlink r:id="rId7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сохранять документ об оплате за пользование платной парковой до момента выезда с нее.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Пользователям парковок запрещается: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препятствовать нормальной работе пунктов оплаты;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блокировать подъезд (выезд) транспортных средств на парковку;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создавать друг другу препятствия и ограничения в пользовании парковкой;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оставлять транспортное средство на платной парковке без оплаты услуг за пользование парковкой;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нарушать общественный порядок;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загрязнять территорию парковки;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разрушать оборудование пунктов оплаты;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совершать иные действия, нарушающие установленный порядок использования платных парковок.</w:t>
      </w:r>
    </w:p>
    <w:p w:rsidR="003163A9" w:rsidRPr="006D4353" w:rsidRDefault="00792E3C" w:rsidP="006D43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учреждение, уполномоченное на осуществление соответствующих функций по эксплуатации платных парковок и взиманию платы за пользование на платной основе парковками (далее –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Оператор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организовать стоянку транспортных средств на парковке с соблюдением </w:t>
      </w: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требований законодательства Российской Федерации, в том числе </w:t>
      </w:r>
      <w:hyperlink r:id="rId8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"О защите прав потребителей",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</w:t>
      </w:r>
      <w:hyperlink r:id="rId9">
        <w:r w:rsidRPr="006D435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Правил</w:t>
        </w:r>
      </w:hyperlink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дорожного движения Российской Федерации и обеспечении ими безопасности дорожного движения;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обеспечивать наличие информации о местах приема письменных претензий пользователей.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Пользователь заключает с оператором публичный договор (далее - договор) путем оплаты пользователем стоянки транспортного средства на платной парковке.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24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Отказ оператора от заключения с пользователем договора при наличии свободных мест для стоянки транспортных средств на платной парковке не допускается.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25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Не допускается взимание с пользователей каких-либо иных платежей, кроме платы за пользование на платной основе парковками.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26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Выдача пользователю,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 качестве документов, подтверждающих заключение договора с оператором и оплату за пользование платной парковкой, используются отрывные талоны, наклейки (размером не более 105 мм x 75 мм) сроком действия несколько часов (кратно 1 часу) или 1 сутки (с фиксацией времени и даты постановки транспортного средства на платную парковку), дающие право на пользование платной парковкой.</w:t>
      </w:r>
    </w:p>
    <w:p w:rsidR="003163A9" w:rsidRPr="006D4353" w:rsidRDefault="00792E3C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28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3163A9" w:rsidRPr="006D4353" w:rsidRDefault="003163A9" w:rsidP="006D4353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полное официальное наименование, адрес (место нахождения) и сведения о государственной регистрации оператора;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условия договора и порядок оплаты услуг, предоставляемых оператором, в том числе: правила пользования парковкой, размер платы за пользование на платной основе парковкой, порядок и способы внесения соответствующего размера платы, наличие альтернативных бесплатных парковок;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бесплатного телефона подразделения оператора, осуществляющего прием претензий пользователей;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подразделений Государственной инспекции безопасности дорожного движения;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подразделения по защите прав потребителей;</w:t>
      </w:r>
    </w:p>
    <w:p w:rsidR="003163A9" w:rsidRPr="006D4353" w:rsidRDefault="003163A9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- адрес и номер телефона Администрации.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Места размещения информационных табло (при их наличии) должны соответствовать национальным стандартам, устанавливающим требования к информационным дорожным знакам.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В целях контроля за исполнением договора и урегулирования возникающих споров оператором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3163A9" w:rsidRPr="006D4353" w:rsidRDefault="00792E3C" w:rsidP="006D435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="003163A9" w:rsidRPr="006D4353">
        <w:rPr>
          <w:rFonts w:ascii="Times New Roman" w:hAnsi="Times New Roman" w:cs="Times New Roman"/>
          <w:color w:val="000000" w:themeColor="text1"/>
          <w:sz w:val="26"/>
          <w:szCs w:val="26"/>
        </w:rPr>
        <w:t>. При хранении и использовании оператором данных о пользователе, необходимо исключить свободный доступ к этим данным третьих лиц.</w:t>
      </w:r>
    </w:p>
    <w:p w:rsidR="003163A9" w:rsidRPr="006D4353" w:rsidRDefault="003163A9" w:rsidP="006D435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0B04" w:rsidRPr="006D4353" w:rsidRDefault="00D60B04" w:rsidP="006D435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GoBack"/>
      <w:bookmarkEnd w:id="1"/>
    </w:p>
    <w:sectPr w:rsidR="00D60B04" w:rsidRPr="006D4353" w:rsidSect="0051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63A9"/>
    <w:rsid w:val="00132A27"/>
    <w:rsid w:val="003163A9"/>
    <w:rsid w:val="00417524"/>
    <w:rsid w:val="00486D53"/>
    <w:rsid w:val="005A0170"/>
    <w:rsid w:val="005C5D7C"/>
    <w:rsid w:val="00630793"/>
    <w:rsid w:val="006D4353"/>
    <w:rsid w:val="00792E3C"/>
    <w:rsid w:val="00D60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63A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63A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5029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6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5029&amp;dst=10001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48&amp;n=154927&amp;dst=100006" TargetMode="External"/><Relationship Id="rId9" Type="http://schemas.openxmlformats.org/officeDocument/2006/relationships/hyperlink" Target="https://login.consultant.ru/link/?req=doc&amp;base=LAW&amp;n=47502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ADM20R1</dc:creator>
  <cp:keywords/>
  <dc:description/>
  <cp:lastModifiedBy>User</cp:lastModifiedBy>
  <cp:revision>6</cp:revision>
  <dcterms:created xsi:type="dcterms:W3CDTF">2024-11-28T11:14:00Z</dcterms:created>
  <dcterms:modified xsi:type="dcterms:W3CDTF">2024-11-29T04:15:00Z</dcterms:modified>
</cp:coreProperties>
</file>