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3B" w:rsidRPr="00B368D9" w:rsidRDefault="00E2193B" w:rsidP="00E219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8D9">
        <w:rPr>
          <w:rFonts w:ascii="Times New Roman" w:hAnsi="Times New Roman"/>
          <w:b/>
          <w:sz w:val="24"/>
          <w:szCs w:val="24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E2193B" w:rsidRPr="00882381" w:rsidRDefault="00E2193B" w:rsidP="00E219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193B" w:rsidRPr="00B368D9" w:rsidRDefault="00E2193B" w:rsidP="00E219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68D9">
        <w:rPr>
          <w:rFonts w:ascii="Times New Roman" w:hAnsi="Times New Roman"/>
          <w:b/>
          <w:sz w:val="32"/>
          <w:szCs w:val="32"/>
        </w:rPr>
        <w:t>ПОСТАНОВЛЕНИЕ</w:t>
      </w:r>
    </w:p>
    <w:p w:rsidR="00E2193B" w:rsidRPr="00882381" w:rsidRDefault="00E2193B" w:rsidP="00E2193B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00634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 xml:space="preserve">13 июня 2024года                                                                     </w:t>
      </w:r>
      <w:r w:rsidR="00E40B0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0063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38</w:t>
      </w:r>
    </w:p>
    <w:p w:rsidR="00E2193B" w:rsidRPr="00882381" w:rsidRDefault="00E2193B" w:rsidP="00E2193B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238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Любомировка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3C" w:rsidRPr="00E40B03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proofErr w:type="gramStart"/>
      <w:r w:rsidR="00AD01CB" w:rsidRPr="00E40B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D01CB" w:rsidRPr="00E40B03">
        <w:rPr>
          <w:rFonts w:ascii="Times New Roman" w:hAnsi="Times New Roman" w:cs="Times New Roman"/>
          <w:sz w:val="24"/>
          <w:szCs w:val="24"/>
        </w:rPr>
        <w:t xml:space="preserve"> дополнительном</w:t>
      </w:r>
    </w:p>
    <w:p w:rsidR="00ED103C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 профессиональном образовании </w:t>
      </w:r>
      <w:proofErr w:type="gramStart"/>
      <w:r w:rsidRPr="00E40B03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ED103C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служащих администрации Л</w:t>
      </w:r>
      <w:r w:rsidR="00E2193B" w:rsidRPr="00E40B03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B0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40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3C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поселения Таврического муниципального 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района Омской области»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Л</w:t>
      </w:r>
      <w:r w:rsidR="00E2193B" w:rsidRPr="00E40B03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3C" w:rsidRPr="00E40B03" w:rsidRDefault="00ED103C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3C" w:rsidRPr="00E40B03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1. Утвердить Положение о дополнительном профессиональном образовании муниципальных служащих администрации Л</w:t>
      </w:r>
      <w:r w:rsidR="00455329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</w:t>
      </w:r>
      <w:r w:rsidR="004D3CD5" w:rsidRPr="00E40B03">
        <w:rPr>
          <w:rFonts w:ascii="Times New Roman" w:hAnsi="Times New Roman" w:cs="Times New Roman"/>
          <w:sz w:val="24"/>
          <w:szCs w:val="24"/>
        </w:rPr>
        <w:t>кой области согласно приложению</w:t>
      </w:r>
      <w:r w:rsidRPr="00E40B0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ED103C" w:rsidRPr="00E40B03" w:rsidRDefault="00ED103C" w:rsidP="002D2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2. Постановление Администрации Л</w:t>
      </w:r>
      <w:r w:rsidR="00455329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от </w:t>
      </w:r>
      <w:r w:rsidR="002D246A">
        <w:rPr>
          <w:rFonts w:ascii="Times New Roman" w:hAnsi="Times New Roman" w:cs="Times New Roman"/>
          <w:sz w:val="24"/>
          <w:szCs w:val="24"/>
        </w:rPr>
        <w:t>20.09.2006</w:t>
      </w:r>
      <w:r w:rsidRPr="00E40B03">
        <w:rPr>
          <w:rFonts w:ascii="Times New Roman" w:hAnsi="Times New Roman" w:cs="Times New Roman"/>
          <w:sz w:val="24"/>
          <w:szCs w:val="24"/>
        </w:rPr>
        <w:t xml:space="preserve"> № </w:t>
      </w:r>
      <w:r w:rsidR="002D246A">
        <w:rPr>
          <w:rFonts w:ascii="Times New Roman" w:hAnsi="Times New Roman" w:cs="Times New Roman"/>
          <w:sz w:val="24"/>
          <w:szCs w:val="24"/>
        </w:rPr>
        <w:t>74</w:t>
      </w:r>
      <w:r w:rsidRPr="00E40B03">
        <w:rPr>
          <w:rFonts w:ascii="Times New Roman" w:hAnsi="Times New Roman" w:cs="Times New Roman"/>
          <w:sz w:val="24"/>
          <w:szCs w:val="24"/>
        </w:rPr>
        <w:t xml:space="preserve"> «</w:t>
      </w:r>
      <w:r w:rsidR="002D246A" w:rsidRPr="002D246A">
        <w:rPr>
          <w:rFonts w:ascii="Times New Roman" w:hAnsi="Times New Roman" w:cs="Times New Roman"/>
          <w:sz w:val="24"/>
          <w:szCs w:val="24"/>
        </w:rPr>
        <w:t>Об  утверждении  Положения  о  порядке  организации  и  проведения профессиональной переподготовки,  повышения квалификации и стажировки муниципальных служащих Любомировского сельского поселения</w:t>
      </w:r>
      <w:r w:rsidRPr="00E40B03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ED103C" w:rsidRPr="00E40B03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3</w:t>
      </w:r>
      <w:r w:rsidR="00ED103C" w:rsidRPr="00E40B03">
        <w:rPr>
          <w:rFonts w:ascii="Times New Roman" w:hAnsi="Times New Roman" w:cs="Times New Roman"/>
          <w:sz w:val="24"/>
          <w:szCs w:val="24"/>
        </w:rPr>
        <w:t>. Настоящее постанов</w:t>
      </w:r>
      <w:r w:rsidRPr="00E40B03">
        <w:rPr>
          <w:rFonts w:ascii="Times New Roman" w:hAnsi="Times New Roman" w:cs="Times New Roman"/>
          <w:sz w:val="24"/>
          <w:szCs w:val="24"/>
        </w:rPr>
        <w:t xml:space="preserve">ление вступает в силу с момента обнародования </w:t>
      </w:r>
      <w:r w:rsidR="00ED103C" w:rsidRPr="00E40B03">
        <w:rPr>
          <w:rFonts w:ascii="Times New Roman" w:hAnsi="Times New Roman" w:cs="Times New Roman"/>
          <w:sz w:val="24"/>
          <w:szCs w:val="24"/>
        </w:rPr>
        <w:t>в соответствии с Уставом Л</w:t>
      </w:r>
      <w:r w:rsidR="00455329">
        <w:rPr>
          <w:rFonts w:ascii="Times New Roman" w:hAnsi="Times New Roman" w:cs="Times New Roman"/>
          <w:sz w:val="24"/>
          <w:szCs w:val="24"/>
        </w:rPr>
        <w:t>юбомировского</w:t>
      </w:r>
      <w:r w:rsidR="00ED103C"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области.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40B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0B0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13239" w:rsidRPr="00E40B03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313239" w:rsidRPr="00E40B03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239" w:rsidRPr="00E40B03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239" w:rsidRPr="00E40B03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C" w:rsidRPr="00E40B03" w:rsidRDefault="00ED103C" w:rsidP="0031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</w:t>
      </w:r>
      <w:r w:rsidR="00313239" w:rsidRPr="00E40B03">
        <w:rPr>
          <w:rFonts w:ascii="Times New Roman" w:hAnsi="Times New Roman" w:cs="Times New Roman"/>
          <w:sz w:val="24"/>
          <w:szCs w:val="24"/>
        </w:rPr>
        <w:tab/>
      </w:r>
      <w:r w:rsidR="00313239" w:rsidRPr="00E40B03">
        <w:rPr>
          <w:rFonts w:ascii="Times New Roman" w:hAnsi="Times New Roman" w:cs="Times New Roman"/>
          <w:sz w:val="24"/>
          <w:szCs w:val="24"/>
        </w:rPr>
        <w:tab/>
      </w:r>
      <w:r w:rsidR="00455329">
        <w:rPr>
          <w:rFonts w:ascii="Times New Roman" w:hAnsi="Times New Roman" w:cs="Times New Roman"/>
          <w:sz w:val="24"/>
          <w:szCs w:val="24"/>
        </w:rPr>
        <w:t>В</w:t>
      </w:r>
      <w:r w:rsidRPr="00E40B03">
        <w:rPr>
          <w:rFonts w:ascii="Times New Roman" w:hAnsi="Times New Roman" w:cs="Times New Roman"/>
          <w:sz w:val="24"/>
          <w:szCs w:val="24"/>
        </w:rPr>
        <w:t>.</w:t>
      </w:r>
      <w:r w:rsidR="00455329">
        <w:rPr>
          <w:rFonts w:ascii="Times New Roman" w:hAnsi="Times New Roman" w:cs="Times New Roman"/>
          <w:sz w:val="24"/>
          <w:szCs w:val="24"/>
        </w:rPr>
        <w:t>А</w:t>
      </w:r>
      <w:r w:rsidRPr="00E40B03">
        <w:rPr>
          <w:rFonts w:ascii="Times New Roman" w:hAnsi="Times New Roman" w:cs="Times New Roman"/>
          <w:sz w:val="24"/>
          <w:szCs w:val="24"/>
        </w:rPr>
        <w:t>.</w:t>
      </w:r>
      <w:r w:rsidR="00455329">
        <w:rPr>
          <w:rFonts w:ascii="Times New Roman" w:hAnsi="Times New Roman" w:cs="Times New Roman"/>
          <w:sz w:val="24"/>
          <w:szCs w:val="24"/>
        </w:rPr>
        <w:t xml:space="preserve"> Бондаренко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B41" w:rsidRPr="00E40B03" w:rsidRDefault="00CD2B41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ED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D01CB" w:rsidRPr="00E40B03" w:rsidRDefault="00AD01CB" w:rsidP="00ED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от </w:t>
      </w:r>
      <w:r w:rsidR="00CD2B41">
        <w:rPr>
          <w:rFonts w:ascii="Times New Roman" w:hAnsi="Times New Roman" w:cs="Times New Roman"/>
          <w:sz w:val="24"/>
          <w:szCs w:val="24"/>
        </w:rPr>
        <w:t>13.06.</w:t>
      </w:r>
      <w:r w:rsidRPr="00E40B03">
        <w:rPr>
          <w:rFonts w:ascii="Times New Roman" w:hAnsi="Times New Roman" w:cs="Times New Roman"/>
          <w:sz w:val="24"/>
          <w:szCs w:val="24"/>
        </w:rPr>
        <w:t xml:space="preserve">2024 г. № </w:t>
      </w:r>
      <w:r w:rsidR="00CD2B41">
        <w:rPr>
          <w:rFonts w:ascii="Times New Roman" w:hAnsi="Times New Roman" w:cs="Times New Roman"/>
          <w:sz w:val="24"/>
          <w:szCs w:val="24"/>
        </w:rPr>
        <w:t>38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D01CB" w:rsidRPr="00E40B03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о дополнительном профессиональном образовании муниципальных служащих</w:t>
      </w:r>
    </w:p>
    <w:p w:rsidR="00AD01CB" w:rsidRPr="00E40B03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администрации Л</w:t>
      </w:r>
      <w:r w:rsidR="00455329">
        <w:rPr>
          <w:rFonts w:ascii="Times New Roman" w:hAnsi="Times New Roman" w:cs="Times New Roman"/>
          <w:b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D01CB" w:rsidRPr="00E40B03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Таврического муниципального района Омской области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40B03">
        <w:rPr>
          <w:rFonts w:ascii="Times New Roman" w:hAnsi="Times New Roman" w:cs="Times New Roman"/>
          <w:sz w:val="24"/>
          <w:szCs w:val="24"/>
        </w:rPr>
        <w:t>Настоящее Положение о дополнительном профессиональном образовании муниципальных служащих администрации Л</w:t>
      </w:r>
      <w:r w:rsidR="00455329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(далее - Положение) разработано в соответствии с Федеральными законами от 06.10.2003 № 131- 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Л</w:t>
      </w:r>
      <w:r w:rsidR="00455329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</w:t>
      </w:r>
      <w:proofErr w:type="gramEnd"/>
      <w:r w:rsidRPr="00E40B0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Положение определяет условия и порядок реализации права муниципальных служащих администрации Л</w:t>
      </w:r>
      <w:r w:rsidR="00455329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(далее - муниципальный служащий) на получение дополнительного профессионального образования за счет средств бюджета администрации.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2.Цели, принципы, формы и условия</w:t>
      </w:r>
    </w:p>
    <w:p w:rsidR="00AD01CB" w:rsidRPr="00E40B03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2.5. Дополнительное профессиональное образование муниципального служащего осуществляется: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:rsidR="00AD01CB" w:rsidRPr="00E40B03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lastRenderedPageBreak/>
        <w:t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руководителей структурных подразделений,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:rsidR="00AD01CB" w:rsidRPr="00E40B03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AD01CB" w:rsidRPr="00E40B03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а) поступление гражданина на муниципальную службу впервые;</w:t>
      </w:r>
    </w:p>
    <w:p w:rsidR="00AD01CB" w:rsidRPr="00E40B03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б) назначение муниципального служащего в порядке должностное роста на иную должность муниципальной службы;</w:t>
      </w:r>
    </w:p>
    <w:p w:rsidR="00AD01CB" w:rsidRPr="00E40B03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в) включение муниципального служащего в кадровый резерв для замещения должности муниципальной службы;</w:t>
      </w:r>
    </w:p>
    <w:p w:rsidR="00AD01CB" w:rsidRPr="00E40B03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г) изменение вида профессиональной служебной деятельности муниципального служащего;</w:t>
      </w:r>
    </w:p>
    <w:p w:rsidR="00AD01CB" w:rsidRPr="00E40B03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д) наступление очередного срока повышения квалификации;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е) рекомендация аттестационной комиссии о направлении муниципального служащего на повышение квалификации.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3. Организация дополнительного профессионального образования.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3.1. Работу по организации дополнительного профессионального образования муниципальных служащих осуществляет руководитель аппарата администрации Л</w:t>
      </w:r>
      <w:r w:rsidR="00455329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а) ежегодное определение потребности в дополнительном профессиональном образовании муниципальных служащих;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б) формирование списка муниципальных служащих, планируемых для направления на </w:t>
      </w:r>
      <w:proofErr w:type="gramStart"/>
      <w:r w:rsidRPr="00E40B03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E40B03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в) оформление кадровых документов о направлении муниципального служащего на </w:t>
      </w:r>
      <w:proofErr w:type="gramStart"/>
      <w:r w:rsidRPr="00E40B03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E40B03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образования;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г) осуществление контроля обучения;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д) внесение сведений о получении дополнительного профессионального образования в личное дело муниципального служащего.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3.3. Потребность муниципальных служащих в получении дополнительного профессионального образования определяет руководитель аппарата на основании заявок руководителей структурных подразделений, которые подаются ежегодно в срок до 1 ноября текущего года на очередной год.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3.4. План дополнительного профессионального образования муниципальных служащих на очередной год формируется руководителем аппарата в срок до 15 ноября текущего года и утверждается Главой до 1 декабря текущего года.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3.5. При расчете потребности в дополнительном профессиональном образовании в расчет не включаются муниципальные служащие: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</w:t>
      </w:r>
      <w:r w:rsidRPr="00E40B03">
        <w:rPr>
          <w:rFonts w:ascii="Times New Roman" w:hAnsi="Times New Roman" w:cs="Times New Roman"/>
          <w:sz w:val="24"/>
          <w:szCs w:val="24"/>
        </w:rPr>
        <w:lastRenderedPageBreak/>
        <w:t>образования, осуществляющие подготовку диссертации в докторантуре, без отрыва от муниципальной службы;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B03">
        <w:rPr>
          <w:rFonts w:ascii="Times New Roman" w:hAnsi="Times New Roman" w:cs="Times New Roman"/>
          <w:sz w:val="24"/>
          <w:szCs w:val="24"/>
        </w:rPr>
        <w:t>- достигающие предельного возраста для замещения должностей муниципальной службы в планируемом году;</w:t>
      </w:r>
      <w:proofErr w:type="gramEnd"/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0B03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E40B03">
        <w:rPr>
          <w:rFonts w:ascii="Times New Roman" w:hAnsi="Times New Roman" w:cs="Times New Roman"/>
          <w:sz w:val="24"/>
          <w:szCs w:val="24"/>
        </w:rPr>
        <w:t xml:space="preserve"> по срочным трудовым договорам, если срок таких договоров истекает в течение года, следующего за планируемым годом;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- находящиеся в длительных (полгода и более) отпусках (по беременности и родам, уходу за ребенком, без сохранения заработной платы).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03">
        <w:rPr>
          <w:rFonts w:ascii="Times New Roman" w:hAnsi="Times New Roman" w:cs="Times New Roman"/>
          <w:b/>
          <w:sz w:val="24"/>
          <w:szCs w:val="24"/>
        </w:rPr>
        <w:t>4.Финансирование дополнительного профессионального образования</w:t>
      </w:r>
    </w:p>
    <w:p w:rsidR="00AD01CB" w:rsidRPr="00E40B03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4.1. Расходы, связанные с дополнительным профессиональным образованием муниципального служащего, предусматриваются в бюджете на очередной финансовый год.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4.2. Финансирование дополнительного профессионального образования осуществляется в пределах выделенных бюджетных ассигнований.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AD01CB" w:rsidRPr="00E40B03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A521BB" w:rsidRPr="00E40B03" w:rsidRDefault="00AD01CB" w:rsidP="00E7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B03">
        <w:rPr>
          <w:rFonts w:ascii="Times New Roman" w:hAnsi="Times New Roman" w:cs="Times New Roman"/>
          <w:sz w:val="24"/>
          <w:szCs w:val="24"/>
        </w:rPr>
        <w:t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Л</w:t>
      </w:r>
      <w:r w:rsidR="00455329">
        <w:rPr>
          <w:rFonts w:ascii="Times New Roman" w:hAnsi="Times New Roman" w:cs="Times New Roman"/>
          <w:sz w:val="24"/>
          <w:szCs w:val="24"/>
        </w:rPr>
        <w:t>юбомировского</w:t>
      </w:r>
      <w:r w:rsidRPr="00E40B0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района.</w:t>
      </w:r>
      <w:bookmarkStart w:id="0" w:name="_GoBack"/>
      <w:bookmarkEnd w:id="0"/>
    </w:p>
    <w:sectPr w:rsidR="00A521BB" w:rsidRPr="00E40B03" w:rsidSect="007D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05"/>
    <w:rsid w:val="001E2205"/>
    <w:rsid w:val="00251BCC"/>
    <w:rsid w:val="002D246A"/>
    <w:rsid w:val="002F50D5"/>
    <w:rsid w:val="00313239"/>
    <w:rsid w:val="00455329"/>
    <w:rsid w:val="004D3CD5"/>
    <w:rsid w:val="007D005F"/>
    <w:rsid w:val="00A521BB"/>
    <w:rsid w:val="00AD01CB"/>
    <w:rsid w:val="00CD2B41"/>
    <w:rsid w:val="00E2193B"/>
    <w:rsid w:val="00E40B03"/>
    <w:rsid w:val="00E73C60"/>
    <w:rsid w:val="00ED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E2205"/>
  </w:style>
  <w:style w:type="paragraph" w:customStyle="1" w:styleId="normalweb">
    <w:name w:val="normalweb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1E2205"/>
  </w:style>
  <w:style w:type="paragraph" w:customStyle="1" w:styleId="21">
    <w:name w:val="2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1E2205"/>
  </w:style>
  <w:style w:type="character" w:customStyle="1" w:styleId="5">
    <w:name w:val="5"/>
    <w:basedOn w:val="a0"/>
    <w:rsid w:val="001E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ADM20r2</dc:creator>
  <cp:keywords/>
  <dc:description/>
  <cp:lastModifiedBy>User</cp:lastModifiedBy>
  <cp:revision>7</cp:revision>
  <cp:lastPrinted>2024-06-13T03:29:00Z</cp:lastPrinted>
  <dcterms:created xsi:type="dcterms:W3CDTF">2024-06-11T03:31:00Z</dcterms:created>
  <dcterms:modified xsi:type="dcterms:W3CDTF">2024-06-13T03:29:00Z</dcterms:modified>
</cp:coreProperties>
</file>